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18F1A" w14:textId="0C8CF555" w:rsidR="001A557D" w:rsidRDefault="001A557D"/>
    <w:sdt>
      <w:sdtPr>
        <w:id w:val="-1267919053"/>
        <w:docPartObj>
          <w:docPartGallery w:val="Cover Pages"/>
          <w:docPartUnique/>
        </w:docPartObj>
      </w:sdtPr>
      <w:sdtEndPr/>
      <w:sdtContent>
        <w:p w14:paraId="0F2425B6" w14:textId="626EAA21" w:rsidR="00620D52" w:rsidRDefault="00620D5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78C7656B" wp14:editId="148AC3D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033653D" w14:textId="021E5622" w:rsidR="00620D52" w:rsidRDefault="00620D52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Mrs Strickett</w:t>
                                      </w:r>
                                    </w:p>
                                  </w:sdtContent>
                                </w:sdt>
                                <w:p w14:paraId="4EBF94C6" w14:textId="77AB95F8" w:rsidR="00620D52" w:rsidRDefault="00620D52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433C86" w14:textId="549AF87D" w:rsidR="00620D52" w:rsidRDefault="001A557D" w:rsidP="00100213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t>a-level history Paper 1</w:t>
                                  </w:r>
                                  <w:r w:rsidR="00B82D78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t>: searching for Rights and Freedoms in USA 1917-96 – bridging work</w:t>
                                  </w:r>
                                  <w:r w:rsidR="00045FBA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045FBA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8C7656B" id="Group 193" o:spid="_x0000_s1026" style="position:absolute;margin-left:0;margin-top:0;width:540.55pt;height:718.4pt;z-index:-251654144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0033653D" w14:textId="021E5622" w:rsidR="00620D52" w:rsidRDefault="00620D52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Mrs Strickett</w:t>
                                </w:r>
                              </w:p>
                            </w:sdtContent>
                          </w:sdt>
                          <w:p w14:paraId="4EBF94C6" w14:textId="77AB95F8" w:rsidR="00620D52" w:rsidRDefault="00620D52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p w14:paraId="7B433C86" w14:textId="549AF87D" w:rsidR="00620D52" w:rsidRDefault="001A557D" w:rsidP="00100213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t>a-level history Paper 1</w:t>
                            </w:r>
                            <w:r w:rsidR="00B82D78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t>: searching for Rights and Freedoms in USA 1917-96 – bridging work</w:t>
                            </w:r>
                            <w:r w:rsidR="00045FBA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045FBA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1A9E4BE1" w14:textId="77777777" w:rsidR="00620D52" w:rsidRDefault="00620D52" w:rsidP="00620D52">
          <w:pPr>
            <w:rPr>
              <w:rFonts w:ascii="Verdana" w:eastAsia="Times New Roman" w:hAnsi="Verdana" w:cs="Arial"/>
              <w:sz w:val="20"/>
              <w:szCs w:val="24"/>
            </w:rPr>
          </w:pPr>
          <w:r>
            <w:br w:type="page"/>
          </w:r>
        </w:p>
        <w:p w14:paraId="5DD318B1" w14:textId="77777777" w:rsidR="00100213" w:rsidRDefault="00045FBA" w:rsidP="00620D52"/>
      </w:sdtContent>
    </w:sdt>
    <w:p w14:paraId="0A34900F" w14:textId="0B051A6A" w:rsidR="00104B6E" w:rsidRPr="00100213" w:rsidRDefault="00104B6E" w:rsidP="00620D52">
      <w:r w:rsidRPr="0028431A">
        <w:rPr>
          <w:b/>
          <w:bCs/>
          <w:sz w:val="24"/>
          <w:szCs w:val="24"/>
          <w:u w:val="single"/>
        </w:rPr>
        <w:t>Introduction</w:t>
      </w:r>
    </w:p>
    <w:p w14:paraId="02FAB888" w14:textId="160E0990" w:rsidR="00AC7D93" w:rsidRPr="0028431A" w:rsidRDefault="00AC7D93" w:rsidP="00AC7D93">
      <w:pPr>
        <w:pStyle w:val="Default"/>
      </w:pPr>
      <w:r w:rsidRPr="0028431A">
        <w:t xml:space="preserve">It is great that you are considering studying History at A Level. </w:t>
      </w:r>
    </w:p>
    <w:p w14:paraId="4B0AABE4" w14:textId="77777777" w:rsidR="0071506A" w:rsidRPr="0028431A" w:rsidRDefault="0071506A" w:rsidP="00AC7D93">
      <w:pPr>
        <w:pStyle w:val="Default"/>
      </w:pPr>
    </w:p>
    <w:p w14:paraId="6785DC52" w14:textId="69F20644" w:rsidR="00AC7D93" w:rsidRPr="0028431A" w:rsidRDefault="00AC7D93" w:rsidP="00AC7D93">
      <w:pPr>
        <w:pStyle w:val="Default"/>
      </w:pPr>
      <w:r w:rsidRPr="0028431A">
        <w:t xml:space="preserve">This pack contains a programme of activities and resources to prepare you </w:t>
      </w:r>
      <w:r w:rsidR="00B41A99" w:rsidRPr="0028431A">
        <w:t>for your study of the history of the USA during the twentieth centur</w:t>
      </w:r>
      <w:r w:rsidR="00104B6E" w:rsidRPr="0028431A">
        <w:t>y which is the topic for Paper 1.</w:t>
      </w:r>
    </w:p>
    <w:p w14:paraId="6C1472F2" w14:textId="77777777" w:rsidR="0071506A" w:rsidRPr="0028431A" w:rsidRDefault="0071506A" w:rsidP="00AC7D93">
      <w:pPr>
        <w:pStyle w:val="Default"/>
      </w:pPr>
    </w:p>
    <w:p w14:paraId="301EC482" w14:textId="1562285C" w:rsidR="005402EF" w:rsidRPr="0028431A" w:rsidRDefault="00AC7D93" w:rsidP="00AC7D93">
      <w:pPr>
        <w:tabs>
          <w:tab w:val="left" w:pos="2490"/>
        </w:tabs>
        <w:rPr>
          <w:sz w:val="24"/>
          <w:szCs w:val="24"/>
        </w:rPr>
      </w:pPr>
      <w:r w:rsidRPr="0028431A">
        <w:rPr>
          <w:sz w:val="24"/>
          <w:szCs w:val="24"/>
        </w:rPr>
        <w:t>Discovering the past is great fun. I hope that you will agree!</w:t>
      </w:r>
    </w:p>
    <w:p w14:paraId="35712134" w14:textId="333F9EFF" w:rsidR="005402EF" w:rsidRPr="0028431A" w:rsidRDefault="006C44CF" w:rsidP="005402EF">
      <w:pPr>
        <w:tabs>
          <w:tab w:val="left" w:pos="2490"/>
        </w:tabs>
        <w:rPr>
          <w:sz w:val="24"/>
          <w:szCs w:val="24"/>
        </w:rPr>
      </w:pPr>
      <w:r w:rsidRPr="0028431A">
        <w:rPr>
          <w:sz w:val="24"/>
          <w:szCs w:val="24"/>
        </w:rPr>
        <w:t xml:space="preserve">The USA can feel familiar to us, we share a language and many elements of culture </w:t>
      </w:r>
      <w:r w:rsidR="008A6B44" w:rsidRPr="0028431A">
        <w:rPr>
          <w:sz w:val="24"/>
          <w:szCs w:val="24"/>
        </w:rPr>
        <w:t>are similar</w:t>
      </w:r>
      <w:r w:rsidR="002623B6" w:rsidRPr="0028431A">
        <w:rPr>
          <w:sz w:val="24"/>
          <w:szCs w:val="24"/>
        </w:rPr>
        <w:t xml:space="preserve">; </w:t>
      </w:r>
      <w:r w:rsidR="00A34334" w:rsidRPr="0028431A">
        <w:rPr>
          <w:sz w:val="24"/>
          <w:szCs w:val="24"/>
        </w:rPr>
        <w:t>Hollywood f</w:t>
      </w:r>
      <w:r w:rsidR="008A6B44" w:rsidRPr="0028431A">
        <w:rPr>
          <w:sz w:val="24"/>
          <w:szCs w:val="24"/>
        </w:rPr>
        <w:t>ilms and</w:t>
      </w:r>
      <w:r w:rsidR="00A34334" w:rsidRPr="0028431A">
        <w:rPr>
          <w:sz w:val="24"/>
          <w:szCs w:val="24"/>
        </w:rPr>
        <w:t xml:space="preserve"> many popular</w:t>
      </w:r>
      <w:r w:rsidR="008A6B44" w:rsidRPr="0028431A">
        <w:rPr>
          <w:sz w:val="24"/>
          <w:szCs w:val="24"/>
        </w:rPr>
        <w:t xml:space="preserve"> TV shows show us</w:t>
      </w:r>
      <w:r w:rsidR="00A34334" w:rsidRPr="0028431A">
        <w:rPr>
          <w:sz w:val="24"/>
          <w:szCs w:val="24"/>
        </w:rPr>
        <w:t xml:space="preserve"> stories of</w:t>
      </w:r>
      <w:r w:rsidR="008A6B44" w:rsidRPr="0028431A">
        <w:rPr>
          <w:sz w:val="24"/>
          <w:szCs w:val="24"/>
        </w:rPr>
        <w:t xml:space="preserve"> American life</w:t>
      </w:r>
      <w:r w:rsidR="00827D25" w:rsidRPr="0028431A">
        <w:rPr>
          <w:sz w:val="24"/>
          <w:szCs w:val="24"/>
        </w:rPr>
        <w:t xml:space="preserve"> now</w:t>
      </w:r>
      <w:r w:rsidR="008A6B44" w:rsidRPr="0028431A">
        <w:rPr>
          <w:sz w:val="24"/>
          <w:szCs w:val="24"/>
        </w:rPr>
        <w:t xml:space="preserve"> a</w:t>
      </w:r>
      <w:r w:rsidR="00932189" w:rsidRPr="0028431A">
        <w:rPr>
          <w:sz w:val="24"/>
          <w:szCs w:val="24"/>
        </w:rPr>
        <w:t>nd in the past</w:t>
      </w:r>
      <w:r w:rsidR="00FE17EA" w:rsidRPr="0028431A">
        <w:rPr>
          <w:sz w:val="24"/>
          <w:szCs w:val="24"/>
        </w:rPr>
        <w:t>,</w:t>
      </w:r>
      <w:r w:rsidR="002623B6" w:rsidRPr="0028431A">
        <w:rPr>
          <w:sz w:val="24"/>
          <w:szCs w:val="24"/>
        </w:rPr>
        <w:t xml:space="preserve"> and events such as the </w:t>
      </w:r>
      <w:r w:rsidR="002E62A1" w:rsidRPr="0028431A">
        <w:rPr>
          <w:sz w:val="24"/>
          <w:szCs w:val="24"/>
        </w:rPr>
        <w:t xml:space="preserve">US involvement in the World Wars, the </w:t>
      </w:r>
      <w:r w:rsidR="002623B6" w:rsidRPr="0028431A">
        <w:rPr>
          <w:sz w:val="24"/>
          <w:szCs w:val="24"/>
        </w:rPr>
        <w:t>assassination of JFK</w:t>
      </w:r>
      <w:r w:rsidR="002E62A1" w:rsidRPr="0028431A">
        <w:rPr>
          <w:sz w:val="24"/>
          <w:szCs w:val="24"/>
        </w:rPr>
        <w:t xml:space="preserve"> and</w:t>
      </w:r>
      <w:r w:rsidR="002623B6" w:rsidRPr="0028431A">
        <w:rPr>
          <w:sz w:val="24"/>
          <w:szCs w:val="24"/>
        </w:rPr>
        <w:t xml:space="preserve"> </w:t>
      </w:r>
      <w:r w:rsidR="00BE06CE" w:rsidRPr="0028431A">
        <w:rPr>
          <w:sz w:val="24"/>
          <w:szCs w:val="24"/>
        </w:rPr>
        <w:t>the</w:t>
      </w:r>
      <w:r w:rsidR="002E62A1" w:rsidRPr="0028431A">
        <w:rPr>
          <w:sz w:val="24"/>
          <w:szCs w:val="24"/>
        </w:rPr>
        <w:t xml:space="preserve"> war in Vietnam</w:t>
      </w:r>
      <w:r w:rsidR="00BE06CE" w:rsidRPr="0028431A">
        <w:rPr>
          <w:sz w:val="24"/>
          <w:szCs w:val="24"/>
        </w:rPr>
        <w:t xml:space="preserve"> </w:t>
      </w:r>
      <w:r w:rsidR="00FE17EA" w:rsidRPr="0028431A">
        <w:rPr>
          <w:sz w:val="24"/>
          <w:szCs w:val="24"/>
        </w:rPr>
        <w:t>are part of our shared history.  In our Cold War topic particularly</w:t>
      </w:r>
      <w:r w:rsidR="00B530F5" w:rsidRPr="0028431A">
        <w:rPr>
          <w:sz w:val="24"/>
          <w:szCs w:val="24"/>
        </w:rPr>
        <w:t>,</w:t>
      </w:r>
      <w:r w:rsidR="00FE17EA" w:rsidRPr="0028431A">
        <w:rPr>
          <w:sz w:val="24"/>
          <w:szCs w:val="24"/>
        </w:rPr>
        <w:t xml:space="preserve"> we have </w:t>
      </w:r>
      <w:r w:rsidR="00DE7DB0" w:rsidRPr="0028431A">
        <w:rPr>
          <w:sz w:val="24"/>
          <w:szCs w:val="24"/>
        </w:rPr>
        <w:t>looked at the impact of Presidents such as Truman and Reagan on international relations.</w:t>
      </w:r>
    </w:p>
    <w:p w14:paraId="2AC35DE7" w14:textId="0C2FAE0A" w:rsidR="002E2810" w:rsidRPr="0028431A" w:rsidRDefault="002E2810" w:rsidP="005402EF">
      <w:pPr>
        <w:tabs>
          <w:tab w:val="left" w:pos="2490"/>
        </w:tabs>
        <w:rPr>
          <w:sz w:val="24"/>
          <w:szCs w:val="24"/>
        </w:rPr>
      </w:pPr>
      <w:r w:rsidRPr="0028431A">
        <w:rPr>
          <w:sz w:val="24"/>
          <w:szCs w:val="24"/>
        </w:rPr>
        <w:t>This unit covers the following themes:</w:t>
      </w:r>
    </w:p>
    <w:p w14:paraId="20E7F1E6" w14:textId="77777777" w:rsidR="002E2810" w:rsidRPr="0028431A" w:rsidRDefault="002E2810" w:rsidP="002E2810">
      <w:pPr>
        <w:pStyle w:val="text"/>
        <w:rPr>
          <w:rFonts w:asciiTheme="minorHAnsi" w:hAnsiTheme="minorHAnsi" w:cstheme="minorHAnsi"/>
          <w:sz w:val="24"/>
        </w:rPr>
      </w:pPr>
      <w:r w:rsidRPr="0028431A">
        <w:rPr>
          <w:rFonts w:asciiTheme="minorHAnsi" w:hAnsiTheme="minorHAnsi" w:cstheme="minorHAnsi"/>
          <w:sz w:val="24"/>
        </w:rPr>
        <w:t>Theme 1: The changing political environment, 1917</w:t>
      </w:r>
      <w:r w:rsidRPr="0028431A">
        <w:rPr>
          <w:rFonts w:asciiTheme="minorHAnsi" w:eastAsia="Calibri" w:hAnsiTheme="minorHAnsi" w:cstheme="minorHAnsi"/>
          <w:sz w:val="24"/>
        </w:rPr>
        <w:t>–</w:t>
      </w:r>
      <w:r w:rsidRPr="0028431A">
        <w:rPr>
          <w:rFonts w:asciiTheme="minorHAnsi" w:hAnsiTheme="minorHAnsi" w:cstheme="minorHAnsi"/>
          <w:sz w:val="24"/>
        </w:rPr>
        <w:t>80</w:t>
      </w:r>
    </w:p>
    <w:p w14:paraId="7D37CB82" w14:textId="77777777" w:rsidR="002E2810" w:rsidRPr="0028431A" w:rsidRDefault="002E2810" w:rsidP="002E2810">
      <w:pPr>
        <w:pStyle w:val="text"/>
        <w:spacing w:before="0"/>
        <w:rPr>
          <w:rFonts w:asciiTheme="minorHAnsi" w:hAnsiTheme="minorHAnsi" w:cstheme="minorHAnsi"/>
          <w:sz w:val="24"/>
        </w:rPr>
      </w:pPr>
      <w:r w:rsidRPr="0028431A">
        <w:rPr>
          <w:rFonts w:asciiTheme="minorHAnsi" w:hAnsiTheme="minorHAnsi" w:cstheme="minorHAnsi"/>
          <w:sz w:val="24"/>
        </w:rPr>
        <w:t>Theme 2: The quest for civil rights, 1917</w:t>
      </w:r>
      <w:r w:rsidRPr="0028431A">
        <w:rPr>
          <w:rFonts w:asciiTheme="minorHAnsi" w:eastAsia="Calibri" w:hAnsiTheme="minorHAnsi" w:cstheme="minorHAnsi"/>
          <w:sz w:val="24"/>
        </w:rPr>
        <w:t>–</w:t>
      </w:r>
      <w:r w:rsidRPr="0028431A">
        <w:rPr>
          <w:rFonts w:asciiTheme="minorHAnsi" w:hAnsiTheme="minorHAnsi" w:cstheme="minorHAnsi"/>
          <w:sz w:val="24"/>
        </w:rPr>
        <w:t>80</w:t>
      </w:r>
    </w:p>
    <w:p w14:paraId="60873AF4" w14:textId="77777777" w:rsidR="002E2810" w:rsidRPr="0028431A" w:rsidRDefault="002E2810" w:rsidP="002E2810">
      <w:pPr>
        <w:pStyle w:val="text"/>
        <w:spacing w:before="0"/>
        <w:rPr>
          <w:rFonts w:asciiTheme="minorHAnsi" w:hAnsiTheme="minorHAnsi" w:cstheme="minorHAnsi"/>
          <w:sz w:val="24"/>
        </w:rPr>
      </w:pPr>
      <w:r w:rsidRPr="0028431A">
        <w:rPr>
          <w:rFonts w:asciiTheme="minorHAnsi" w:hAnsiTheme="minorHAnsi" w:cstheme="minorHAnsi"/>
          <w:sz w:val="24"/>
        </w:rPr>
        <w:t>Theme 3: Society and culture in change, 1917</w:t>
      </w:r>
      <w:r w:rsidRPr="0028431A">
        <w:rPr>
          <w:rFonts w:asciiTheme="minorHAnsi" w:eastAsia="Calibri" w:hAnsiTheme="minorHAnsi" w:cstheme="minorHAnsi"/>
          <w:sz w:val="24"/>
        </w:rPr>
        <w:t>–</w:t>
      </w:r>
      <w:r w:rsidRPr="0028431A">
        <w:rPr>
          <w:rFonts w:asciiTheme="minorHAnsi" w:hAnsiTheme="minorHAnsi" w:cstheme="minorHAnsi"/>
          <w:sz w:val="24"/>
        </w:rPr>
        <w:t>80</w:t>
      </w:r>
    </w:p>
    <w:p w14:paraId="3EED7EE1" w14:textId="77777777" w:rsidR="002E2810" w:rsidRPr="0028431A" w:rsidRDefault="002E2810" w:rsidP="002E2810">
      <w:pPr>
        <w:pStyle w:val="text"/>
        <w:spacing w:before="0"/>
        <w:rPr>
          <w:rFonts w:asciiTheme="minorHAnsi" w:hAnsiTheme="minorHAnsi" w:cstheme="minorHAnsi"/>
          <w:sz w:val="24"/>
        </w:rPr>
      </w:pPr>
      <w:r w:rsidRPr="0028431A">
        <w:rPr>
          <w:rFonts w:asciiTheme="minorHAnsi" w:hAnsiTheme="minorHAnsi" w:cstheme="minorHAnsi"/>
          <w:sz w:val="24"/>
        </w:rPr>
        <w:t>Theme 4: The changing quality of life, 1917</w:t>
      </w:r>
      <w:r w:rsidRPr="0028431A">
        <w:rPr>
          <w:rFonts w:asciiTheme="minorHAnsi" w:eastAsia="Calibri" w:hAnsiTheme="minorHAnsi" w:cstheme="minorHAnsi"/>
          <w:sz w:val="24"/>
        </w:rPr>
        <w:t>–</w:t>
      </w:r>
      <w:r w:rsidRPr="0028431A">
        <w:rPr>
          <w:rFonts w:asciiTheme="minorHAnsi" w:hAnsiTheme="minorHAnsi" w:cstheme="minorHAnsi"/>
          <w:sz w:val="24"/>
        </w:rPr>
        <w:t>80</w:t>
      </w:r>
    </w:p>
    <w:p w14:paraId="1C3463DE" w14:textId="45B49D5B" w:rsidR="002E2810" w:rsidRPr="0028431A" w:rsidRDefault="002E2810" w:rsidP="002E2810">
      <w:pPr>
        <w:pStyle w:val="text"/>
        <w:spacing w:before="0"/>
        <w:rPr>
          <w:rFonts w:asciiTheme="minorHAnsi" w:hAnsiTheme="minorHAnsi" w:cstheme="minorHAnsi"/>
          <w:sz w:val="24"/>
        </w:rPr>
      </w:pPr>
      <w:r w:rsidRPr="0028431A">
        <w:rPr>
          <w:rFonts w:asciiTheme="minorHAnsi" w:hAnsiTheme="minorHAnsi" w:cstheme="minorHAnsi"/>
          <w:sz w:val="24"/>
        </w:rPr>
        <w:t>The historical interpretations focus is: What impact did the Reagan presidency (1981</w:t>
      </w:r>
      <w:r w:rsidRPr="0028431A">
        <w:rPr>
          <w:rFonts w:asciiTheme="minorHAnsi" w:eastAsia="Calibri" w:hAnsiTheme="minorHAnsi" w:cstheme="minorHAnsi"/>
          <w:sz w:val="24"/>
        </w:rPr>
        <w:t>–</w:t>
      </w:r>
      <w:r w:rsidRPr="0028431A">
        <w:rPr>
          <w:rFonts w:asciiTheme="minorHAnsi" w:hAnsiTheme="minorHAnsi" w:cstheme="minorHAnsi"/>
          <w:sz w:val="24"/>
        </w:rPr>
        <w:t>89) have on the USA in the years 1981</w:t>
      </w:r>
      <w:r w:rsidRPr="0028431A">
        <w:rPr>
          <w:rFonts w:asciiTheme="minorHAnsi" w:eastAsia="Calibri" w:hAnsiTheme="minorHAnsi" w:cstheme="minorHAnsi"/>
          <w:sz w:val="24"/>
        </w:rPr>
        <w:t>–</w:t>
      </w:r>
      <w:r w:rsidRPr="0028431A">
        <w:rPr>
          <w:rFonts w:asciiTheme="minorHAnsi" w:hAnsiTheme="minorHAnsi" w:cstheme="minorHAnsi"/>
          <w:sz w:val="24"/>
        </w:rPr>
        <w:t>96</w:t>
      </w:r>
      <w:r w:rsidR="00F669F8" w:rsidRPr="0028431A">
        <w:rPr>
          <w:rFonts w:asciiTheme="minorHAnsi" w:hAnsiTheme="minorHAnsi" w:cstheme="minorHAnsi"/>
          <w:sz w:val="24"/>
        </w:rPr>
        <w:t>?</w:t>
      </w:r>
    </w:p>
    <w:p w14:paraId="3D057E8E" w14:textId="77777777" w:rsidR="00F669F8" w:rsidRPr="0028431A" w:rsidRDefault="00F669F8" w:rsidP="002E2810">
      <w:pPr>
        <w:pStyle w:val="text"/>
        <w:spacing w:before="0"/>
        <w:rPr>
          <w:rFonts w:asciiTheme="minorHAnsi" w:hAnsiTheme="minorHAnsi" w:cstheme="minorHAnsi"/>
          <w:sz w:val="24"/>
        </w:rPr>
      </w:pPr>
    </w:p>
    <w:p w14:paraId="3E54A753" w14:textId="78C554E3" w:rsidR="005402EF" w:rsidRDefault="00F669F8" w:rsidP="005402EF">
      <w:pPr>
        <w:tabs>
          <w:tab w:val="left" w:pos="2490"/>
        </w:tabs>
        <w:rPr>
          <w:sz w:val="28"/>
          <w:szCs w:val="28"/>
        </w:rPr>
      </w:pPr>
      <w:r w:rsidRPr="0028431A">
        <w:rPr>
          <w:sz w:val="24"/>
          <w:szCs w:val="24"/>
        </w:rPr>
        <w:t>Studying History at Advanced level will give you</w:t>
      </w:r>
      <w:r w:rsidR="005402EF" w:rsidRPr="0028431A">
        <w:rPr>
          <w:sz w:val="24"/>
          <w:szCs w:val="24"/>
        </w:rPr>
        <w:t xml:space="preserve"> valuable skills to help you both in your academic</w:t>
      </w:r>
      <w:r w:rsidRPr="0028431A">
        <w:rPr>
          <w:sz w:val="24"/>
          <w:szCs w:val="24"/>
        </w:rPr>
        <w:t xml:space="preserve"> work</w:t>
      </w:r>
      <w:r w:rsidR="005402EF" w:rsidRPr="0028431A">
        <w:rPr>
          <w:sz w:val="24"/>
          <w:szCs w:val="24"/>
        </w:rPr>
        <w:t>, but also many skills that will be applicable to daily life</w:t>
      </w:r>
      <w:r w:rsidR="005402EF" w:rsidRPr="00F21243">
        <w:rPr>
          <w:sz w:val="28"/>
          <w:szCs w:val="28"/>
        </w:rPr>
        <w:t xml:space="preserve">. </w:t>
      </w:r>
    </w:p>
    <w:p w14:paraId="1785BB17" w14:textId="67F70A42" w:rsidR="00F21243" w:rsidRDefault="00F21243" w:rsidP="00E87F3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Contents</w:t>
      </w:r>
    </w:p>
    <w:p w14:paraId="4868C384" w14:textId="68DBD2A5" w:rsidR="00F21243" w:rsidRDefault="00F21243" w:rsidP="00F21243">
      <w:pPr>
        <w:pStyle w:val="ListParagraph"/>
        <w:numPr>
          <w:ilvl w:val="0"/>
          <w:numId w:val="1"/>
        </w:num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Resource list</w:t>
      </w:r>
    </w:p>
    <w:p w14:paraId="73BED85B" w14:textId="62C40CC1" w:rsidR="00F21243" w:rsidRDefault="00F21243" w:rsidP="00F21243">
      <w:pPr>
        <w:pStyle w:val="ListParagraph"/>
        <w:tabs>
          <w:tab w:val="left" w:pos="2490"/>
        </w:tabs>
        <w:rPr>
          <w:sz w:val="28"/>
          <w:szCs w:val="28"/>
        </w:rPr>
      </w:pPr>
    </w:p>
    <w:p w14:paraId="162A4146" w14:textId="6AA54844" w:rsidR="00F21243" w:rsidRDefault="00F21243" w:rsidP="00F21243">
      <w:pPr>
        <w:pStyle w:val="ListParagraph"/>
        <w:tabs>
          <w:tab w:val="left" w:pos="2490"/>
        </w:tabs>
        <w:rPr>
          <w:sz w:val="28"/>
          <w:szCs w:val="28"/>
        </w:rPr>
      </w:pPr>
    </w:p>
    <w:p w14:paraId="53E7264C" w14:textId="17D3D454" w:rsidR="00F21243" w:rsidRDefault="00F57271" w:rsidP="00F21243">
      <w:pPr>
        <w:pStyle w:val="ListParagraph"/>
        <w:numPr>
          <w:ilvl w:val="0"/>
          <w:numId w:val="1"/>
        </w:num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Transition Assignment</w:t>
      </w:r>
    </w:p>
    <w:p w14:paraId="05B3555F" w14:textId="77777777" w:rsidR="00F21243" w:rsidRPr="00F21243" w:rsidRDefault="00F21243" w:rsidP="00F21243">
      <w:pPr>
        <w:pStyle w:val="ListParagraph"/>
        <w:rPr>
          <w:sz w:val="28"/>
          <w:szCs w:val="28"/>
        </w:rPr>
      </w:pPr>
    </w:p>
    <w:p w14:paraId="4AD5C354" w14:textId="77777777" w:rsidR="00F21243" w:rsidRPr="00F21243" w:rsidRDefault="00F21243" w:rsidP="00F21243">
      <w:pPr>
        <w:pStyle w:val="ListParagraph"/>
        <w:tabs>
          <w:tab w:val="left" w:pos="2490"/>
        </w:tabs>
        <w:rPr>
          <w:sz w:val="28"/>
          <w:szCs w:val="28"/>
        </w:rPr>
      </w:pPr>
    </w:p>
    <w:p w14:paraId="48645350" w14:textId="59161A93" w:rsidR="00F21243" w:rsidRDefault="00F21243" w:rsidP="00F21243">
      <w:pPr>
        <w:pStyle w:val="ListParagraph"/>
        <w:numPr>
          <w:ilvl w:val="0"/>
          <w:numId w:val="1"/>
        </w:num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Glossary</w:t>
      </w:r>
    </w:p>
    <w:p w14:paraId="4006685F" w14:textId="6E16E940" w:rsidR="00F21243" w:rsidRDefault="00F21243" w:rsidP="00F21243">
      <w:pPr>
        <w:pStyle w:val="ListParagraph"/>
        <w:tabs>
          <w:tab w:val="left" w:pos="2490"/>
        </w:tabs>
        <w:rPr>
          <w:sz w:val="28"/>
          <w:szCs w:val="28"/>
        </w:rPr>
      </w:pPr>
    </w:p>
    <w:p w14:paraId="7FFF3FBF" w14:textId="77777777" w:rsidR="00F21243" w:rsidRDefault="00F21243" w:rsidP="00F21243">
      <w:pPr>
        <w:pStyle w:val="ListParagraph"/>
        <w:tabs>
          <w:tab w:val="left" w:pos="2490"/>
        </w:tabs>
        <w:rPr>
          <w:sz w:val="28"/>
          <w:szCs w:val="28"/>
        </w:rPr>
      </w:pPr>
    </w:p>
    <w:p w14:paraId="0F6BDDA5" w14:textId="08012720" w:rsidR="00F21243" w:rsidRDefault="00F21243" w:rsidP="00F21243">
      <w:pPr>
        <w:pStyle w:val="ListParagraph"/>
        <w:numPr>
          <w:ilvl w:val="0"/>
          <w:numId w:val="1"/>
        </w:num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>Optional Extra Research</w:t>
      </w:r>
    </w:p>
    <w:p w14:paraId="5E6F5125" w14:textId="2A720A91" w:rsidR="00F21243" w:rsidRPr="00F21243" w:rsidRDefault="00CD330C" w:rsidP="00F21243">
      <w:r w:rsidRPr="00FA740B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D830406" wp14:editId="2E3B4BCD">
            <wp:simplePos x="0" y="0"/>
            <wp:positionH relativeFrom="column">
              <wp:posOffset>-771525</wp:posOffset>
            </wp:positionH>
            <wp:positionV relativeFrom="paragraph">
              <wp:posOffset>227965</wp:posOffset>
            </wp:positionV>
            <wp:extent cx="2847975" cy="1898015"/>
            <wp:effectExtent l="0" t="0" r="952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114222" w14:textId="01F046CC" w:rsidR="00F21243" w:rsidRPr="00F21243" w:rsidRDefault="00CD330C" w:rsidP="00F21243">
      <w:r w:rsidRPr="00211025">
        <w:rPr>
          <w:noProof/>
        </w:rPr>
        <w:drawing>
          <wp:anchor distT="0" distB="0" distL="114300" distR="114300" simplePos="0" relativeHeight="251658240" behindDoc="0" locked="0" layoutInCell="1" allowOverlap="1" wp14:anchorId="3D005E76" wp14:editId="58F4FE7A">
            <wp:simplePos x="0" y="0"/>
            <wp:positionH relativeFrom="column">
              <wp:posOffset>3505200</wp:posOffset>
            </wp:positionH>
            <wp:positionV relativeFrom="paragraph">
              <wp:posOffset>37465</wp:posOffset>
            </wp:positionV>
            <wp:extent cx="2614295" cy="17430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C5CECA" w14:textId="79E5DA2F" w:rsidR="00F21243" w:rsidRPr="00F21243" w:rsidRDefault="00F21243" w:rsidP="00F21243"/>
    <w:p w14:paraId="5182AE22" w14:textId="1E4A88B5" w:rsidR="00F21243" w:rsidRPr="00F21243" w:rsidRDefault="00F21243" w:rsidP="00F21243"/>
    <w:p w14:paraId="69617145" w14:textId="619A7C74" w:rsidR="00F21243" w:rsidRPr="00F21243" w:rsidRDefault="00F21243" w:rsidP="00F21243"/>
    <w:p w14:paraId="620C4F0B" w14:textId="6AADC79C" w:rsidR="00F21243" w:rsidRPr="00F21243" w:rsidRDefault="00F21243" w:rsidP="00F21243"/>
    <w:p w14:paraId="1DBD3A13" w14:textId="3B3D54A2" w:rsidR="00F21243" w:rsidRPr="00F21243" w:rsidRDefault="00211025" w:rsidP="00F21243">
      <w:r w:rsidRPr="00211025">
        <w:rPr>
          <w:noProof/>
        </w:rPr>
        <w:t xml:space="preserve"> </w:t>
      </w:r>
      <w:r w:rsidR="003D682F" w:rsidRPr="003D682F">
        <w:rPr>
          <w:noProof/>
        </w:rPr>
        <w:t xml:space="preserve"> </w:t>
      </w:r>
    </w:p>
    <w:p w14:paraId="13E4CA48" w14:textId="1473A0EC" w:rsidR="00F21243" w:rsidRPr="00F21243" w:rsidRDefault="00F21243" w:rsidP="00F21243"/>
    <w:p w14:paraId="6E98E266" w14:textId="4B2FE8F5" w:rsidR="00F21243" w:rsidRDefault="00E87F32" w:rsidP="00F21243">
      <w:pPr>
        <w:tabs>
          <w:tab w:val="left" w:pos="2925"/>
        </w:tabs>
      </w:pPr>
      <w:r w:rsidRPr="003D682F">
        <w:rPr>
          <w:noProof/>
        </w:rPr>
        <w:drawing>
          <wp:anchor distT="0" distB="0" distL="114300" distR="114300" simplePos="0" relativeHeight="251660288" behindDoc="0" locked="0" layoutInCell="1" allowOverlap="1" wp14:anchorId="6BFDC050" wp14:editId="619D5309">
            <wp:simplePos x="0" y="0"/>
            <wp:positionH relativeFrom="margin">
              <wp:posOffset>1179830</wp:posOffset>
            </wp:positionH>
            <wp:positionV relativeFrom="paragraph">
              <wp:posOffset>154940</wp:posOffset>
            </wp:positionV>
            <wp:extent cx="3419475" cy="22764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4CC00" w14:textId="2D204CD2" w:rsidR="0028431A" w:rsidRDefault="0028431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7A478A72" w14:textId="2F469F2A" w:rsidR="00F21243" w:rsidRDefault="00F21243" w:rsidP="00F21243">
      <w:pPr>
        <w:tabs>
          <w:tab w:val="left" w:pos="292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Resource List</w:t>
      </w:r>
    </w:p>
    <w:p w14:paraId="29230315" w14:textId="4656D2D3" w:rsidR="00F21243" w:rsidRDefault="00F21243" w:rsidP="00F21243">
      <w:pPr>
        <w:tabs>
          <w:tab w:val="left" w:pos="2925"/>
        </w:tabs>
        <w:rPr>
          <w:sz w:val="24"/>
          <w:szCs w:val="24"/>
        </w:rPr>
      </w:pPr>
      <w:r>
        <w:rPr>
          <w:sz w:val="24"/>
          <w:szCs w:val="24"/>
        </w:rPr>
        <w:t xml:space="preserve">You are not expected to use all these resources before we begin! </w:t>
      </w:r>
      <w:proofErr w:type="gramStart"/>
      <w:r>
        <w:rPr>
          <w:sz w:val="24"/>
          <w:szCs w:val="24"/>
        </w:rPr>
        <w:t>However</w:t>
      </w:r>
      <w:proofErr w:type="gramEnd"/>
      <w:r w:rsidR="00E87F32">
        <w:rPr>
          <w:sz w:val="24"/>
          <w:szCs w:val="24"/>
        </w:rPr>
        <w:t xml:space="preserve"> you may wish to </w:t>
      </w:r>
      <w:r w:rsidR="00AE2B22">
        <w:rPr>
          <w:sz w:val="24"/>
          <w:szCs w:val="24"/>
        </w:rPr>
        <w:t>look for copies of these books second-hand or online</w:t>
      </w:r>
    </w:p>
    <w:p w14:paraId="7FFBF8F3" w14:textId="66C4EE34" w:rsidR="009D039A" w:rsidRDefault="009D039A" w:rsidP="00F21243">
      <w:pPr>
        <w:tabs>
          <w:tab w:val="left" w:pos="2925"/>
        </w:tabs>
        <w:rPr>
          <w:sz w:val="24"/>
          <w:szCs w:val="24"/>
        </w:rPr>
      </w:pPr>
      <w:r>
        <w:rPr>
          <w:sz w:val="24"/>
          <w:szCs w:val="24"/>
        </w:rPr>
        <w:t xml:space="preserve">The main textbook that we will use in class for both Units in Year 12 is </w:t>
      </w:r>
      <w:r w:rsidR="005657DE">
        <w:rPr>
          <w:sz w:val="24"/>
          <w:szCs w:val="24"/>
        </w:rPr>
        <w:t>the Pearson ‘Searching for Rights and Freedoms in the Twentieth Century’</w:t>
      </w:r>
      <w:r w:rsidR="007C6B70">
        <w:rPr>
          <w:sz w:val="24"/>
          <w:szCs w:val="24"/>
        </w:rPr>
        <w:t xml:space="preserve"> listed first in the table below</w:t>
      </w:r>
      <w:r w:rsidR="00BD1090">
        <w:rPr>
          <w:sz w:val="24"/>
          <w:szCs w:val="24"/>
        </w:rPr>
        <w:t>.  There will be enough copies for you to use in school</w:t>
      </w:r>
      <w:r w:rsidR="007C6B70">
        <w:rPr>
          <w:sz w:val="24"/>
          <w:szCs w:val="24"/>
        </w:rPr>
        <w:t>,</w:t>
      </w:r>
      <w:r w:rsidR="00BD1090">
        <w:rPr>
          <w:sz w:val="24"/>
          <w:szCs w:val="24"/>
        </w:rPr>
        <w:t xml:space="preserve"> but you will not be able to take these home so you may want to </w:t>
      </w:r>
      <w:proofErr w:type="gramStart"/>
      <w:r w:rsidR="00BD1090">
        <w:rPr>
          <w:sz w:val="24"/>
          <w:szCs w:val="24"/>
        </w:rPr>
        <w:t>look into</w:t>
      </w:r>
      <w:proofErr w:type="gramEnd"/>
      <w:r w:rsidR="00BD1090">
        <w:rPr>
          <w:sz w:val="24"/>
          <w:szCs w:val="24"/>
        </w:rPr>
        <w:t xml:space="preserve"> buying your own copy.</w:t>
      </w:r>
      <w:r w:rsidR="007C6B70">
        <w:rPr>
          <w:sz w:val="24"/>
          <w:szCs w:val="24"/>
        </w:rPr>
        <w:t xml:space="preserve">  </w:t>
      </w:r>
    </w:p>
    <w:tbl>
      <w:tblPr>
        <w:tblW w:w="8789" w:type="dxa"/>
        <w:tblInd w:w="108" w:type="dxa"/>
        <w:tblBorders>
          <w:top w:val="single" w:sz="4" w:space="0" w:color="A32E18"/>
          <w:left w:val="single" w:sz="4" w:space="0" w:color="A32E18"/>
          <w:bottom w:val="single" w:sz="4" w:space="0" w:color="A32E18"/>
          <w:right w:val="single" w:sz="4" w:space="0" w:color="A32E18"/>
          <w:insideH w:val="single" w:sz="4" w:space="0" w:color="A32E18"/>
          <w:insideV w:val="single" w:sz="4" w:space="0" w:color="A32E18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701"/>
        <w:gridCol w:w="3543"/>
      </w:tblGrid>
      <w:tr w:rsidR="00853F8F" w:rsidRPr="001C5B8F" w14:paraId="50CA9A51" w14:textId="77777777" w:rsidTr="00853F8F">
        <w:trPr>
          <w:cantSplit/>
        </w:trPr>
        <w:tc>
          <w:tcPr>
            <w:tcW w:w="3545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08DCC502" w14:textId="77777777" w:rsidR="00853F8F" w:rsidRPr="00853F8F" w:rsidRDefault="00853F8F" w:rsidP="009D039A">
            <w:pPr>
              <w:pStyle w:val="ListParagraph"/>
              <w:spacing w:after="0"/>
              <w:ind w:left="205" w:hanging="4"/>
              <w:rPr>
                <w:rFonts w:ascii="Verdana" w:hAnsi="Verdana"/>
                <w:iCs/>
                <w:sz w:val="20"/>
                <w:szCs w:val="20"/>
                <w:lang w:val="en"/>
              </w:rPr>
            </w:pPr>
            <w:r w:rsidRPr="00853F8F">
              <w:rPr>
                <w:rFonts w:ascii="Verdana" w:hAnsi="Verdana"/>
                <w:iCs/>
                <w:sz w:val="20"/>
                <w:szCs w:val="20"/>
                <w:lang w:val="en"/>
              </w:rPr>
              <w:t>Resource</w:t>
            </w:r>
          </w:p>
        </w:tc>
        <w:tc>
          <w:tcPr>
            <w:tcW w:w="1701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187E8105" w14:textId="77777777" w:rsidR="00853F8F" w:rsidRPr="00853F8F" w:rsidRDefault="00853F8F" w:rsidP="004540ED">
            <w:pPr>
              <w:pStyle w:val="Tabletext"/>
            </w:pPr>
            <w:r w:rsidRPr="00853F8F">
              <w:t>Type</w:t>
            </w:r>
          </w:p>
        </w:tc>
        <w:tc>
          <w:tcPr>
            <w:tcW w:w="3543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4828657F" w14:textId="77777777" w:rsidR="00853F8F" w:rsidRPr="00853F8F" w:rsidRDefault="00853F8F" w:rsidP="004540ED">
            <w:pPr>
              <w:pStyle w:val="Tabletext"/>
            </w:pPr>
            <w:r w:rsidRPr="00853F8F">
              <w:t>For students and/or teachers?</w:t>
            </w:r>
          </w:p>
        </w:tc>
      </w:tr>
      <w:tr w:rsidR="00561D3B" w:rsidRPr="00541D73" w14:paraId="01478B2B" w14:textId="77777777" w:rsidTr="00853F8F">
        <w:trPr>
          <w:cantSplit/>
        </w:trPr>
        <w:tc>
          <w:tcPr>
            <w:tcW w:w="3545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5C9FAF3D" w14:textId="1917BC08" w:rsidR="00561D3B" w:rsidRPr="00541D73" w:rsidRDefault="00F14940" w:rsidP="00F14940">
            <w:pPr>
              <w:pStyle w:val="ListParagraph"/>
              <w:spacing w:after="0"/>
              <w:ind w:left="205" w:hanging="4"/>
              <w:rPr>
                <w:rFonts w:ascii="Verdana" w:hAnsi="Verdana"/>
                <w:i/>
                <w:sz w:val="20"/>
                <w:szCs w:val="20"/>
              </w:rPr>
            </w:pPr>
            <w:r w:rsidRPr="00541D73">
              <w:rPr>
                <w:rFonts w:ascii="Verdana" w:hAnsi="Verdana"/>
                <w:i/>
                <w:sz w:val="20"/>
                <w:szCs w:val="20"/>
              </w:rPr>
              <w:t xml:space="preserve">Rosemary Rees and Jane </w:t>
            </w:r>
            <w:proofErr w:type="spellStart"/>
            <w:r w:rsidRPr="00541D73">
              <w:rPr>
                <w:rFonts w:ascii="Verdana" w:hAnsi="Verdana"/>
                <w:i/>
                <w:sz w:val="20"/>
                <w:szCs w:val="20"/>
              </w:rPr>
              <w:t>Shuter</w:t>
            </w:r>
            <w:proofErr w:type="spellEnd"/>
            <w:r w:rsidRPr="00541D7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E3238F" w:rsidRPr="00E3238F">
              <w:rPr>
                <w:rFonts w:ascii="Verdana" w:hAnsi="Verdana"/>
                <w:i/>
                <w:sz w:val="20"/>
                <w:szCs w:val="20"/>
              </w:rPr>
              <w:t xml:space="preserve">Edexcel AS/A Level History, Paper 1&amp;2: Searching for rights and freedoms in the 20th century Student Book + </w:t>
            </w:r>
            <w:proofErr w:type="spellStart"/>
            <w:r w:rsidR="00E3238F" w:rsidRPr="00E3238F">
              <w:rPr>
                <w:rFonts w:ascii="Verdana" w:hAnsi="Verdana"/>
                <w:i/>
                <w:sz w:val="20"/>
                <w:szCs w:val="20"/>
              </w:rPr>
              <w:t>ActiveBook</w:t>
            </w:r>
            <w:proofErr w:type="spellEnd"/>
            <w:r w:rsidR="00E3238F" w:rsidRPr="00E3238F">
              <w:rPr>
                <w:rFonts w:ascii="Verdana" w:hAnsi="Verdana"/>
                <w:i/>
                <w:sz w:val="20"/>
                <w:szCs w:val="20"/>
              </w:rPr>
              <w:t xml:space="preserve"> (Edexcel GCE History 2015)</w:t>
            </w:r>
            <w:r w:rsidR="00294AC0" w:rsidRPr="00541D73">
              <w:rPr>
                <w:rFonts w:ascii="Verdana" w:hAnsi="Verdana"/>
                <w:i/>
                <w:sz w:val="20"/>
                <w:szCs w:val="20"/>
              </w:rPr>
              <w:t xml:space="preserve"> (Pearson</w:t>
            </w:r>
            <w:r w:rsidR="00E3238F" w:rsidRPr="00E3238F">
              <w:rPr>
                <w:rFonts w:ascii="Verdana" w:hAnsi="Verdana"/>
                <w:i/>
                <w:sz w:val="20"/>
                <w:szCs w:val="20"/>
              </w:rPr>
              <w:t xml:space="preserve"> 2015</w:t>
            </w:r>
            <w:r w:rsidR="00294AC0" w:rsidRPr="00541D73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7512AE5E" w14:textId="7B0BA4F7" w:rsidR="00561D3B" w:rsidRPr="00541D73" w:rsidRDefault="00294AC0" w:rsidP="004540ED">
            <w:pPr>
              <w:pStyle w:val="Tabletext"/>
              <w:rPr>
                <w:i/>
              </w:rPr>
            </w:pPr>
            <w:r w:rsidRPr="00541D73">
              <w:rPr>
                <w:i/>
              </w:rPr>
              <w:t>Main textbook for the course</w:t>
            </w:r>
          </w:p>
        </w:tc>
        <w:tc>
          <w:tcPr>
            <w:tcW w:w="3543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68B84BF9" w14:textId="51D7A06C" w:rsidR="00561D3B" w:rsidRPr="00541D73" w:rsidRDefault="00294AC0" w:rsidP="004540ED">
            <w:pPr>
              <w:pStyle w:val="Tabletext"/>
              <w:rPr>
                <w:i/>
              </w:rPr>
            </w:pPr>
            <w:r w:rsidRPr="00541D73">
              <w:rPr>
                <w:i/>
              </w:rPr>
              <w:t>For teachers and students.</w:t>
            </w:r>
          </w:p>
        </w:tc>
      </w:tr>
      <w:tr w:rsidR="00294AC0" w:rsidRPr="00541D73" w14:paraId="0A19C2FB" w14:textId="77777777" w:rsidTr="00853F8F">
        <w:trPr>
          <w:cantSplit/>
        </w:trPr>
        <w:tc>
          <w:tcPr>
            <w:tcW w:w="3545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261BDB50" w14:textId="1CF9CB56" w:rsidR="00294AC0" w:rsidRPr="00541D73" w:rsidRDefault="00D96DB5" w:rsidP="000837E1">
            <w:pPr>
              <w:pStyle w:val="ListParagraph"/>
              <w:spacing w:after="0"/>
              <w:ind w:left="205" w:hanging="4"/>
              <w:rPr>
                <w:rFonts w:ascii="Verdana" w:hAnsi="Verdana"/>
                <w:i/>
                <w:sz w:val="20"/>
                <w:szCs w:val="20"/>
              </w:rPr>
            </w:pPr>
            <w:r w:rsidRPr="00541D73">
              <w:rPr>
                <w:rFonts w:ascii="Verdana" w:hAnsi="Verdana"/>
                <w:i/>
                <w:sz w:val="20"/>
                <w:szCs w:val="20"/>
              </w:rPr>
              <w:t xml:space="preserve">Vivienne Sanders, </w:t>
            </w:r>
            <w:r w:rsidRPr="00D96DB5">
              <w:rPr>
                <w:rFonts w:ascii="Verdana" w:hAnsi="Verdana"/>
                <w:i/>
                <w:sz w:val="20"/>
                <w:szCs w:val="20"/>
              </w:rPr>
              <w:t xml:space="preserve">Access to History: In search of the American Dream: the USA, c1917–96 </w:t>
            </w:r>
            <w:r w:rsidR="000837E1" w:rsidRPr="00541D73">
              <w:rPr>
                <w:rFonts w:ascii="Verdana" w:hAnsi="Verdana"/>
                <w:i/>
                <w:sz w:val="20"/>
                <w:szCs w:val="20"/>
              </w:rPr>
              <w:t>(Hodder 2018)</w:t>
            </w:r>
          </w:p>
        </w:tc>
        <w:tc>
          <w:tcPr>
            <w:tcW w:w="1701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15B96408" w14:textId="33E7F481" w:rsidR="00294AC0" w:rsidRPr="00541D73" w:rsidRDefault="00231665" w:rsidP="004540ED">
            <w:pPr>
              <w:pStyle w:val="Tabletext"/>
              <w:rPr>
                <w:i/>
              </w:rPr>
            </w:pPr>
            <w:r w:rsidRPr="00541D73">
              <w:rPr>
                <w:i/>
              </w:rPr>
              <w:t>T</w:t>
            </w:r>
            <w:r w:rsidR="000837E1" w:rsidRPr="00541D73">
              <w:rPr>
                <w:i/>
              </w:rPr>
              <w:t>extbook</w:t>
            </w:r>
          </w:p>
        </w:tc>
        <w:tc>
          <w:tcPr>
            <w:tcW w:w="3543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043F43D4" w14:textId="22658559" w:rsidR="00294AC0" w:rsidRPr="00541D73" w:rsidRDefault="00231665" w:rsidP="004540ED">
            <w:pPr>
              <w:pStyle w:val="Tabletext"/>
              <w:rPr>
                <w:i/>
              </w:rPr>
            </w:pPr>
            <w:r w:rsidRPr="00541D73">
              <w:rPr>
                <w:i/>
              </w:rPr>
              <w:t xml:space="preserve">For students and teachers. </w:t>
            </w:r>
            <w:r w:rsidR="00541D73" w:rsidRPr="00541D73">
              <w:rPr>
                <w:i/>
              </w:rPr>
              <w:t>Takes a chronological approach rather than thematic.</w:t>
            </w:r>
          </w:p>
        </w:tc>
      </w:tr>
      <w:tr w:rsidR="00853F8F" w:rsidRPr="001C5B8F" w14:paraId="6CAB54F5" w14:textId="77777777" w:rsidTr="00853F8F">
        <w:trPr>
          <w:cantSplit/>
        </w:trPr>
        <w:tc>
          <w:tcPr>
            <w:tcW w:w="3545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078F05D2" w14:textId="77777777" w:rsidR="00853F8F" w:rsidRPr="00853F8F" w:rsidRDefault="00853F8F" w:rsidP="009D039A">
            <w:pPr>
              <w:pStyle w:val="ListParagraph"/>
              <w:spacing w:after="0"/>
              <w:ind w:left="205" w:hanging="4"/>
              <w:rPr>
                <w:rFonts w:ascii="Verdana" w:hAnsi="Verdana"/>
                <w:iCs/>
                <w:sz w:val="20"/>
                <w:szCs w:val="20"/>
                <w:lang w:val="en"/>
              </w:rPr>
            </w:pPr>
            <w:r w:rsidRPr="00853F8F">
              <w:rPr>
                <w:rFonts w:ascii="Verdana" w:hAnsi="Verdana"/>
                <w:iCs/>
                <w:sz w:val="20"/>
                <w:szCs w:val="20"/>
                <w:lang w:val="en"/>
              </w:rPr>
              <w:t>Robin Bunce and Laura Gallagher, Edexcel AS History, Unit 1: Pursuing Life and Liberty: Equality in the USA, 1945–1968 (Pearson, 2009)</w:t>
            </w:r>
          </w:p>
        </w:tc>
        <w:tc>
          <w:tcPr>
            <w:tcW w:w="1701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14DF0E73" w14:textId="77777777" w:rsidR="00853F8F" w:rsidRPr="001C5B8F" w:rsidRDefault="00853F8F" w:rsidP="004540ED">
            <w:pPr>
              <w:pStyle w:val="Tabletext"/>
            </w:pPr>
            <w:r>
              <w:t>Textbook</w:t>
            </w:r>
          </w:p>
        </w:tc>
        <w:tc>
          <w:tcPr>
            <w:tcW w:w="3543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4C3A1E5B" w14:textId="77777777" w:rsidR="00853F8F" w:rsidRPr="001C5B8F" w:rsidRDefault="00853F8F" w:rsidP="004540ED">
            <w:pPr>
              <w:pStyle w:val="Tabletext"/>
            </w:pPr>
            <w:r>
              <w:t>For students. Written for 2008 specification.</w:t>
            </w:r>
          </w:p>
        </w:tc>
      </w:tr>
      <w:tr w:rsidR="00853F8F" w:rsidRPr="001C5B8F" w14:paraId="5BEE1BD6" w14:textId="77777777" w:rsidTr="00853F8F">
        <w:trPr>
          <w:cantSplit/>
        </w:trPr>
        <w:tc>
          <w:tcPr>
            <w:tcW w:w="3545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03E73B49" w14:textId="77777777" w:rsidR="00853F8F" w:rsidRPr="00853F8F" w:rsidRDefault="00853F8F" w:rsidP="009D039A">
            <w:pPr>
              <w:pStyle w:val="ListParagraph"/>
              <w:spacing w:after="0"/>
              <w:ind w:left="205" w:hanging="4"/>
              <w:rPr>
                <w:rFonts w:ascii="Verdana" w:hAnsi="Verdana"/>
                <w:iCs/>
                <w:sz w:val="20"/>
                <w:szCs w:val="20"/>
                <w:lang w:val="en"/>
              </w:rPr>
            </w:pPr>
            <w:r w:rsidRPr="00853F8F">
              <w:rPr>
                <w:rFonts w:ascii="Verdana" w:hAnsi="Verdana"/>
                <w:iCs/>
                <w:sz w:val="20"/>
                <w:szCs w:val="20"/>
                <w:lang w:val="en"/>
              </w:rPr>
              <w:t>Peter Clements, Prosperity Depression and the New Deal Third Edition, Access to History (Hodder Education, 2005)</w:t>
            </w:r>
          </w:p>
        </w:tc>
        <w:tc>
          <w:tcPr>
            <w:tcW w:w="1701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58DA11CC" w14:textId="77777777" w:rsidR="00853F8F" w:rsidRPr="001C5B8F" w:rsidRDefault="00853F8F" w:rsidP="004540ED">
            <w:pPr>
              <w:pStyle w:val="Tabletext"/>
            </w:pPr>
            <w:r>
              <w:t>Text</w:t>
            </w:r>
            <w:r w:rsidRPr="001C5B8F">
              <w:t>book</w:t>
            </w:r>
          </w:p>
        </w:tc>
        <w:tc>
          <w:tcPr>
            <w:tcW w:w="3543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40E99461" w14:textId="77777777" w:rsidR="00853F8F" w:rsidRPr="001C5B8F" w:rsidRDefault="00853F8F" w:rsidP="004540ED">
            <w:pPr>
              <w:pStyle w:val="Tabletext"/>
            </w:pPr>
            <w:r>
              <w:t xml:space="preserve">Written for students. </w:t>
            </w:r>
          </w:p>
        </w:tc>
      </w:tr>
      <w:tr w:rsidR="00853F8F" w:rsidRPr="001C5B8F" w14:paraId="69BD10AD" w14:textId="77777777" w:rsidTr="00853F8F">
        <w:trPr>
          <w:cantSplit/>
        </w:trPr>
        <w:tc>
          <w:tcPr>
            <w:tcW w:w="3545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58AECF56" w14:textId="77777777" w:rsidR="00853F8F" w:rsidRPr="00853F8F" w:rsidRDefault="00853F8F" w:rsidP="009D039A">
            <w:pPr>
              <w:pStyle w:val="ListParagraph"/>
              <w:spacing w:after="0"/>
              <w:ind w:left="205" w:hanging="4"/>
              <w:rPr>
                <w:rFonts w:ascii="Verdana" w:hAnsi="Verdana"/>
                <w:iCs/>
                <w:sz w:val="20"/>
                <w:szCs w:val="20"/>
                <w:lang w:val="en"/>
              </w:rPr>
            </w:pPr>
            <w:r w:rsidRPr="00853F8F">
              <w:rPr>
                <w:rFonts w:ascii="Verdana" w:hAnsi="Verdana"/>
                <w:iCs/>
                <w:sz w:val="20"/>
                <w:szCs w:val="20"/>
                <w:lang w:val="en"/>
              </w:rPr>
              <w:t xml:space="preserve">David </w:t>
            </w:r>
            <w:proofErr w:type="spellStart"/>
            <w:r w:rsidRPr="00853F8F">
              <w:rPr>
                <w:rFonts w:ascii="Verdana" w:hAnsi="Verdana"/>
                <w:iCs/>
                <w:sz w:val="20"/>
                <w:szCs w:val="20"/>
                <w:lang w:val="en"/>
              </w:rPr>
              <w:t>Mauk</w:t>
            </w:r>
            <w:proofErr w:type="spellEnd"/>
            <w:r w:rsidRPr="00853F8F">
              <w:rPr>
                <w:rFonts w:ascii="Verdana" w:hAnsi="Verdana"/>
                <w:iCs/>
                <w:sz w:val="20"/>
                <w:szCs w:val="20"/>
                <w:lang w:val="en"/>
              </w:rPr>
              <w:t xml:space="preserve"> and John Oakland, American Civilization (Routledge, sixth edition, 2014)</w:t>
            </w:r>
          </w:p>
        </w:tc>
        <w:tc>
          <w:tcPr>
            <w:tcW w:w="1701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4554F3FA" w14:textId="77777777" w:rsidR="00853F8F" w:rsidRPr="001C5B8F" w:rsidRDefault="00853F8F" w:rsidP="004540ED">
            <w:pPr>
              <w:pStyle w:val="Tabletext"/>
            </w:pPr>
            <w:r>
              <w:t>Text</w:t>
            </w:r>
            <w:r w:rsidRPr="001C5B8F">
              <w:t xml:space="preserve">book </w:t>
            </w:r>
          </w:p>
        </w:tc>
        <w:tc>
          <w:tcPr>
            <w:tcW w:w="3543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6720A093" w14:textId="77777777" w:rsidR="00853F8F" w:rsidRPr="001C5B8F" w:rsidRDefault="00853F8F" w:rsidP="004540ED">
            <w:pPr>
              <w:pStyle w:val="Tabletext"/>
            </w:pPr>
            <w:r>
              <w:t>For t</w:t>
            </w:r>
            <w:r w:rsidRPr="001C5B8F">
              <w:t>eachers and students</w:t>
            </w:r>
            <w:r>
              <w:t>.</w:t>
            </w:r>
          </w:p>
        </w:tc>
      </w:tr>
      <w:tr w:rsidR="00853F8F" w:rsidRPr="001C5B8F" w14:paraId="6B4F9253" w14:textId="77777777" w:rsidTr="00853F8F">
        <w:trPr>
          <w:cantSplit/>
        </w:trPr>
        <w:tc>
          <w:tcPr>
            <w:tcW w:w="3545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15359E8F" w14:textId="77777777" w:rsidR="00853F8F" w:rsidRPr="00853F8F" w:rsidRDefault="00853F8F" w:rsidP="009D039A">
            <w:pPr>
              <w:pStyle w:val="ListParagraph"/>
              <w:spacing w:after="0"/>
              <w:ind w:left="205" w:hanging="4"/>
              <w:rPr>
                <w:rFonts w:ascii="Verdana" w:hAnsi="Verdana"/>
                <w:iCs/>
                <w:sz w:val="20"/>
                <w:szCs w:val="20"/>
                <w:lang w:val="en"/>
              </w:rPr>
            </w:pPr>
            <w:r w:rsidRPr="00853F8F">
              <w:rPr>
                <w:rFonts w:ascii="Verdana" w:hAnsi="Verdana"/>
                <w:iCs/>
                <w:sz w:val="20"/>
                <w:szCs w:val="20"/>
                <w:lang w:val="en"/>
              </w:rPr>
              <w:t>Derrick Murphy, Kathryn Cooper and Mark Waldron, The United States 1776–1992 (Collins, 2001)</w:t>
            </w:r>
          </w:p>
        </w:tc>
        <w:tc>
          <w:tcPr>
            <w:tcW w:w="1701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45108208" w14:textId="77777777" w:rsidR="00853F8F" w:rsidRPr="001C5B8F" w:rsidRDefault="00853F8F" w:rsidP="004540ED">
            <w:pPr>
              <w:pStyle w:val="Tabletext"/>
            </w:pPr>
            <w:r>
              <w:t>Textbook</w:t>
            </w:r>
          </w:p>
        </w:tc>
        <w:tc>
          <w:tcPr>
            <w:tcW w:w="3543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25593B95" w14:textId="77777777" w:rsidR="00853F8F" w:rsidRPr="001C5B8F" w:rsidRDefault="00853F8F" w:rsidP="004540ED">
            <w:pPr>
              <w:pStyle w:val="Tabletext"/>
            </w:pPr>
            <w:r>
              <w:t>Accessible for students.</w:t>
            </w:r>
          </w:p>
        </w:tc>
      </w:tr>
      <w:tr w:rsidR="00853F8F" w:rsidRPr="001C5B8F" w14:paraId="7243C6C4" w14:textId="77777777" w:rsidTr="00853F8F">
        <w:trPr>
          <w:cantSplit/>
        </w:trPr>
        <w:tc>
          <w:tcPr>
            <w:tcW w:w="3545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66AD7A21" w14:textId="77777777" w:rsidR="00853F8F" w:rsidRPr="00853F8F" w:rsidRDefault="00853F8F" w:rsidP="009D039A">
            <w:pPr>
              <w:pStyle w:val="ListParagraph"/>
              <w:spacing w:after="0"/>
              <w:ind w:left="205" w:hanging="4"/>
              <w:rPr>
                <w:rFonts w:ascii="Verdana" w:hAnsi="Verdana"/>
                <w:iCs/>
                <w:sz w:val="20"/>
                <w:szCs w:val="20"/>
                <w:lang w:val="en"/>
              </w:rPr>
            </w:pPr>
            <w:r w:rsidRPr="00853F8F">
              <w:rPr>
                <w:rFonts w:ascii="Verdana" w:hAnsi="Verdana"/>
                <w:iCs/>
                <w:sz w:val="20"/>
                <w:szCs w:val="20"/>
                <w:lang w:val="en"/>
              </w:rPr>
              <w:t>Vivienne Sanders, Civil Rights in the USA, 1945–1968, Access to History (Hodder Education, 2008)</w:t>
            </w:r>
          </w:p>
        </w:tc>
        <w:tc>
          <w:tcPr>
            <w:tcW w:w="1701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2833271F" w14:textId="77777777" w:rsidR="00853F8F" w:rsidRPr="001C5B8F" w:rsidRDefault="00853F8F" w:rsidP="004540ED">
            <w:pPr>
              <w:pStyle w:val="Tabletext"/>
            </w:pPr>
            <w:r>
              <w:t>Textbook</w:t>
            </w:r>
          </w:p>
        </w:tc>
        <w:tc>
          <w:tcPr>
            <w:tcW w:w="3543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4D708FA7" w14:textId="77777777" w:rsidR="00853F8F" w:rsidRPr="001C5B8F" w:rsidRDefault="00853F8F" w:rsidP="004540ED">
            <w:pPr>
              <w:pStyle w:val="Tabletext"/>
            </w:pPr>
            <w:r>
              <w:t>For students</w:t>
            </w:r>
          </w:p>
        </w:tc>
      </w:tr>
      <w:tr w:rsidR="00853F8F" w:rsidRPr="001C5B8F" w14:paraId="2E3E451A" w14:textId="77777777" w:rsidTr="00853F8F">
        <w:trPr>
          <w:cantSplit/>
        </w:trPr>
        <w:tc>
          <w:tcPr>
            <w:tcW w:w="3545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2D2D49E3" w14:textId="77777777" w:rsidR="00853F8F" w:rsidRPr="00853F8F" w:rsidRDefault="00853F8F" w:rsidP="009D039A">
            <w:pPr>
              <w:pStyle w:val="ListParagraph"/>
              <w:spacing w:after="0"/>
              <w:ind w:left="205" w:hanging="4"/>
              <w:rPr>
                <w:rFonts w:ascii="Verdana" w:hAnsi="Verdana"/>
                <w:iCs/>
                <w:sz w:val="20"/>
                <w:szCs w:val="20"/>
                <w:lang w:val="en"/>
              </w:rPr>
            </w:pPr>
            <w:r w:rsidRPr="00853F8F">
              <w:rPr>
                <w:rFonts w:ascii="Verdana" w:hAnsi="Verdana"/>
                <w:iCs/>
                <w:sz w:val="20"/>
                <w:szCs w:val="20"/>
                <w:lang w:val="en"/>
              </w:rPr>
              <w:t>Doug and Susan Willoughby, The USA 1917–45, Heinemann Advanced History (Heinemann, 2000)</w:t>
            </w:r>
          </w:p>
        </w:tc>
        <w:tc>
          <w:tcPr>
            <w:tcW w:w="1701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3D784688" w14:textId="77777777" w:rsidR="00853F8F" w:rsidRPr="001C5B8F" w:rsidRDefault="00853F8F" w:rsidP="004540ED">
            <w:pPr>
              <w:pStyle w:val="Tabletext"/>
            </w:pPr>
            <w:r>
              <w:t>Textbook</w:t>
            </w:r>
          </w:p>
        </w:tc>
        <w:tc>
          <w:tcPr>
            <w:tcW w:w="3543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4A36AAAB" w14:textId="77777777" w:rsidR="00853F8F" w:rsidRPr="001C5B8F" w:rsidRDefault="00853F8F" w:rsidP="004540ED">
            <w:pPr>
              <w:pStyle w:val="Tabletext"/>
            </w:pPr>
            <w:r>
              <w:t>For students</w:t>
            </w:r>
          </w:p>
        </w:tc>
      </w:tr>
      <w:tr w:rsidR="00853F8F" w:rsidRPr="001C5B8F" w14:paraId="1DA9DF8E" w14:textId="77777777" w:rsidTr="00853F8F">
        <w:trPr>
          <w:cantSplit/>
        </w:trPr>
        <w:tc>
          <w:tcPr>
            <w:tcW w:w="3545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25EDCE43" w14:textId="77777777" w:rsidR="00853F8F" w:rsidRPr="00853F8F" w:rsidRDefault="00853F8F" w:rsidP="009D039A">
            <w:pPr>
              <w:pStyle w:val="ListParagraph"/>
              <w:spacing w:after="0"/>
              <w:ind w:left="205" w:hanging="4"/>
              <w:rPr>
                <w:rFonts w:ascii="Verdana" w:hAnsi="Verdana"/>
                <w:iCs/>
                <w:sz w:val="20"/>
                <w:szCs w:val="20"/>
                <w:lang w:val="en"/>
              </w:rPr>
            </w:pPr>
            <w:r w:rsidRPr="00853F8F">
              <w:rPr>
                <w:rFonts w:ascii="Verdana" w:hAnsi="Verdana"/>
                <w:iCs/>
                <w:sz w:val="20"/>
                <w:szCs w:val="20"/>
                <w:lang w:val="en"/>
              </w:rPr>
              <w:t>Hugh Brogan, The Penguin History of the United States of America (Penguin, 2001)</w:t>
            </w:r>
          </w:p>
        </w:tc>
        <w:tc>
          <w:tcPr>
            <w:tcW w:w="1701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2F0EB5AF" w14:textId="77777777" w:rsidR="00853F8F" w:rsidRPr="001C5B8F" w:rsidRDefault="00853F8F" w:rsidP="004540ED">
            <w:pPr>
              <w:pStyle w:val="Tabletext"/>
            </w:pPr>
            <w:r>
              <w:t>G</w:t>
            </w:r>
            <w:r w:rsidRPr="001C5B8F">
              <w:t xml:space="preserve">eneral text </w:t>
            </w:r>
          </w:p>
        </w:tc>
        <w:tc>
          <w:tcPr>
            <w:tcW w:w="3543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625CD024" w14:textId="77777777" w:rsidR="00853F8F" w:rsidRPr="001C5B8F" w:rsidRDefault="00853F8F" w:rsidP="004540ED">
            <w:pPr>
              <w:pStyle w:val="Tabletext"/>
            </w:pPr>
            <w:r>
              <w:t>Accessible for students.</w:t>
            </w:r>
          </w:p>
        </w:tc>
      </w:tr>
      <w:tr w:rsidR="00853F8F" w:rsidRPr="001C5B8F" w14:paraId="44918D78" w14:textId="77777777" w:rsidTr="00853F8F">
        <w:trPr>
          <w:cantSplit/>
        </w:trPr>
        <w:tc>
          <w:tcPr>
            <w:tcW w:w="3545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18F20256" w14:textId="77777777" w:rsidR="00853F8F" w:rsidRPr="00853F8F" w:rsidRDefault="00853F8F" w:rsidP="009D039A">
            <w:pPr>
              <w:pStyle w:val="ListParagraph"/>
              <w:spacing w:after="0"/>
              <w:ind w:left="205" w:hanging="4"/>
              <w:rPr>
                <w:rFonts w:ascii="Verdana" w:hAnsi="Verdana"/>
                <w:iCs/>
                <w:sz w:val="20"/>
                <w:szCs w:val="20"/>
                <w:lang w:val="en"/>
              </w:rPr>
            </w:pPr>
            <w:r w:rsidRPr="00853F8F">
              <w:rPr>
                <w:rFonts w:ascii="Verdana" w:hAnsi="Verdana"/>
                <w:iCs/>
                <w:sz w:val="20"/>
                <w:szCs w:val="20"/>
                <w:lang w:val="en"/>
              </w:rPr>
              <w:lastRenderedPageBreak/>
              <w:t xml:space="preserve">Eric </w:t>
            </w:r>
            <w:proofErr w:type="spellStart"/>
            <w:r w:rsidRPr="00853F8F">
              <w:rPr>
                <w:rFonts w:ascii="Verdana" w:hAnsi="Verdana"/>
                <w:iCs/>
                <w:sz w:val="20"/>
                <w:szCs w:val="20"/>
                <w:lang w:val="en"/>
              </w:rPr>
              <w:t>Rauchway</w:t>
            </w:r>
            <w:proofErr w:type="spellEnd"/>
            <w:r w:rsidRPr="00853F8F">
              <w:rPr>
                <w:rFonts w:ascii="Verdana" w:hAnsi="Verdana"/>
                <w:iCs/>
                <w:sz w:val="20"/>
                <w:szCs w:val="20"/>
                <w:lang w:val="en"/>
              </w:rPr>
              <w:t>, The Great Depression and the New Deal: A Very Short Introduction (Oxford University Press, 2008)</w:t>
            </w:r>
          </w:p>
        </w:tc>
        <w:tc>
          <w:tcPr>
            <w:tcW w:w="1701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1750561E" w14:textId="77777777" w:rsidR="00853F8F" w:rsidRPr="001C5B8F" w:rsidRDefault="00853F8F" w:rsidP="004540ED">
            <w:pPr>
              <w:pStyle w:val="Tabletext"/>
            </w:pPr>
            <w:r>
              <w:t>G</w:t>
            </w:r>
            <w:r w:rsidRPr="001C5B8F">
              <w:t>eneral introductory text</w:t>
            </w:r>
          </w:p>
        </w:tc>
        <w:tc>
          <w:tcPr>
            <w:tcW w:w="3543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00046B35" w14:textId="77777777" w:rsidR="00853F8F" w:rsidRPr="001C5B8F" w:rsidRDefault="00853F8F" w:rsidP="004540ED">
            <w:pPr>
              <w:pStyle w:val="Tabletext"/>
            </w:pPr>
            <w:r w:rsidRPr="001C5B8F">
              <w:t>Primarily for teachers, however selections are also helpful for students.</w:t>
            </w:r>
          </w:p>
        </w:tc>
      </w:tr>
      <w:tr w:rsidR="00853F8F" w:rsidRPr="001C5B8F" w14:paraId="1290FB1C" w14:textId="77777777" w:rsidTr="00853F8F">
        <w:trPr>
          <w:cantSplit/>
        </w:trPr>
        <w:tc>
          <w:tcPr>
            <w:tcW w:w="3545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1EED1DCC" w14:textId="77777777" w:rsidR="00853F8F" w:rsidRPr="00853F8F" w:rsidRDefault="00853F8F" w:rsidP="009D039A">
            <w:pPr>
              <w:pStyle w:val="ListParagraph"/>
              <w:spacing w:after="0"/>
              <w:ind w:left="205" w:hanging="4"/>
              <w:rPr>
                <w:rFonts w:ascii="Verdana" w:hAnsi="Verdana"/>
                <w:iCs/>
                <w:sz w:val="20"/>
                <w:szCs w:val="20"/>
                <w:lang w:val="en"/>
              </w:rPr>
            </w:pPr>
            <w:r w:rsidRPr="00853F8F">
              <w:rPr>
                <w:rFonts w:ascii="Verdana" w:hAnsi="Verdana"/>
                <w:iCs/>
                <w:sz w:val="20"/>
                <w:szCs w:val="20"/>
                <w:lang w:val="en"/>
              </w:rPr>
              <w:t>Robert J McMahon, The Cold War: A Very Short Introduction (Oxford University Press, 2003)</w:t>
            </w:r>
          </w:p>
        </w:tc>
        <w:tc>
          <w:tcPr>
            <w:tcW w:w="1701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099CDD5A" w14:textId="77777777" w:rsidR="00853F8F" w:rsidRPr="001C5B8F" w:rsidRDefault="00853F8F" w:rsidP="004540ED">
            <w:pPr>
              <w:pStyle w:val="Tabletext"/>
            </w:pPr>
            <w:r>
              <w:t>G</w:t>
            </w:r>
            <w:r w:rsidRPr="001C5B8F">
              <w:t>eneral introductory text</w:t>
            </w:r>
          </w:p>
        </w:tc>
        <w:tc>
          <w:tcPr>
            <w:tcW w:w="3543" w:type="dxa"/>
            <w:tcBorders>
              <w:top w:val="single" w:sz="4" w:space="0" w:color="A32E18"/>
              <w:left w:val="single" w:sz="4" w:space="0" w:color="A32E18"/>
              <w:bottom w:val="single" w:sz="4" w:space="0" w:color="A32E18"/>
              <w:right w:val="single" w:sz="4" w:space="0" w:color="A32E18"/>
            </w:tcBorders>
            <w:shd w:val="clear" w:color="auto" w:fill="auto"/>
          </w:tcPr>
          <w:p w14:paraId="61E468AF" w14:textId="77777777" w:rsidR="00853F8F" w:rsidRPr="001C5B8F" w:rsidRDefault="00853F8F" w:rsidP="004540ED">
            <w:pPr>
              <w:pStyle w:val="Tabletext"/>
            </w:pPr>
            <w:r w:rsidRPr="001C5B8F">
              <w:t>Primarily for teachers, however selections are also helpful for students.</w:t>
            </w:r>
          </w:p>
        </w:tc>
      </w:tr>
      <w:tr w:rsidR="00CE3733" w:rsidRPr="001C5B8F" w14:paraId="56D1A63E" w14:textId="77777777" w:rsidTr="004540ED">
        <w:trPr>
          <w:cantSplit/>
        </w:trPr>
        <w:tc>
          <w:tcPr>
            <w:tcW w:w="3545" w:type="dxa"/>
            <w:shd w:val="clear" w:color="auto" w:fill="auto"/>
          </w:tcPr>
          <w:p w14:paraId="729C545D" w14:textId="77777777" w:rsidR="00CE3733" w:rsidRDefault="00CE3733" w:rsidP="009D039A">
            <w:pPr>
              <w:pStyle w:val="ListParagraph"/>
              <w:spacing w:after="0"/>
              <w:ind w:left="205" w:hanging="4"/>
              <w:rPr>
                <w:rStyle w:val="mw-headline"/>
                <w:rFonts w:ascii="Verdana" w:hAnsi="Verdana"/>
                <w:i/>
                <w:iCs/>
                <w:sz w:val="20"/>
                <w:szCs w:val="20"/>
                <w:lang w:val="en"/>
              </w:rPr>
            </w:pPr>
            <w:r w:rsidRPr="001C5B8F">
              <w:rPr>
                <w:rStyle w:val="mw-headline"/>
                <w:rFonts w:ascii="Verdana" w:hAnsi="Verdana"/>
                <w:iCs/>
                <w:sz w:val="20"/>
                <w:szCs w:val="20"/>
                <w:lang w:val="en"/>
              </w:rPr>
              <w:t>PBS</w:t>
            </w:r>
            <w:r>
              <w:rPr>
                <w:rStyle w:val="mw-headline"/>
                <w:rFonts w:ascii="Verdana" w:hAnsi="Verdana"/>
                <w:iCs/>
                <w:sz w:val="20"/>
                <w:szCs w:val="20"/>
                <w:lang w:val="en"/>
              </w:rPr>
              <w:t xml:space="preserve"> (</w:t>
            </w:r>
            <w:r w:rsidRPr="001C5B8F">
              <w:rPr>
                <w:rStyle w:val="mw-headline"/>
                <w:rFonts w:ascii="Verdana" w:hAnsi="Verdana"/>
                <w:iCs/>
                <w:sz w:val="20"/>
                <w:szCs w:val="20"/>
                <w:lang w:val="en"/>
              </w:rPr>
              <w:t>1990)</w:t>
            </w:r>
          </w:p>
          <w:p w14:paraId="725D7B7A" w14:textId="77777777" w:rsidR="00CE3733" w:rsidRDefault="00CE3733" w:rsidP="009D039A">
            <w:pPr>
              <w:pStyle w:val="ListParagraph"/>
              <w:spacing w:after="0"/>
              <w:ind w:left="205" w:hanging="4"/>
              <w:rPr>
                <w:rStyle w:val="mw-headline"/>
                <w:rFonts w:ascii="Verdana" w:hAnsi="Verdana"/>
                <w:i/>
                <w:iCs/>
                <w:sz w:val="20"/>
                <w:szCs w:val="20"/>
                <w:lang w:val="en"/>
              </w:rPr>
            </w:pPr>
            <w:r w:rsidRPr="001C5B8F">
              <w:rPr>
                <w:rStyle w:val="mw-headline"/>
                <w:rFonts w:ascii="Verdana" w:hAnsi="Verdana"/>
                <w:i/>
                <w:iCs/>
                <w:sz w:val="20"/>
                <w:szCs w:val="20"/>
                <w:lang w:val="en"/>
              </w:rPr>
              <w:t xml:space="preserve">Eyes on the Prize </w:t>
            </w:r>
          </w:p>
          <w:p w14:paraId="0756F5BA" w14:textId="77777777" w:rsidR="00CE3733" w:rsidRPr="002314A3" w:rsidRDefault="00CE3733" w:rsidP="009D039A">
            <w:pPr>
              <w:pStyle w:val="ListParagraph"/>
              <w:spacing w:after="0"/>
              <w:ind w:left="205" w:hanging="4"/>
              <w:rPr>
                <w:rFonts w:ascii="Verdana" w:hAnsi="Verdana"/>
                <w:sz w:val="20"/>
                <w:szCs w:val="20"/>
              </w:rPr>
            </w:pPr>
            <w:r w:rsidRPr="002314A3">
              <w:rPr>
                <w:rStyle w:val="mw-headline"/>
                <w:rFonts w:ascii="Verdana" w:hAnsi="Verdana"/>
                <w:iCs/>
                <w:sz w:val="20"/>
                <w:szCs w:val="20"/>
                <w:lang w:val="en"/>
              </w:rPr>
              <w:t>Season 1 and Season 2</w:t>
            </w:r>
            <w:r w:rsidRPr="00517664">
              <w:rPr>
                <w:rStyle w:val="mw-headline"/>
                <w:rFonts w:ascii="Verdana" w:hAnsi="Verdana"/>
                <w:iCs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E1DA488" w14:textId="77777777" w:rsidR="00CE3733" w:rsidRPr="001C5B8F" w:rsidRDefault="00CE3733" w:rsidP="004540ED">
            <w:pPr>
              <w:pStyle w:val="Tabletext"/>
            </w:pPr>
            <w:r>
              <w:t>Documentary series</w:t>
            </w:r>
          </w:p>
        </w:tc>
        <w:tc>
          <w:tcPr>
            <w:tcW w:w="3543" w:type="dxa"/>
            <w:shd w:val="clear" w:color="auto" w:fill="auto"/>
          </w:tcPr>
          <w:p w14:paraId="423DC594" w14:textId="77777777" w:rsidR="00CE3733" w:rsidRPr="001C5B8F" w:rsidRDefault="00CE3733" w:rsidP="004540ED">
            <w:pPr>
              <w:pStyle w:val="Tabletext"/>
            </w:pPr>
            <w:r>
              <w:t>For t</w:t>
            </w:r>
            <w:r w:rsidRPr="001C5B8F">
              <w:t>eachers and students</w:t>
            </w:r>
            <w:r>
              <w:t>.</w:t>
            </w:r>
            <w:r w:rsidRPr="001C5B8F">
              <w:t xml:space="preserve"> Excellent series of documentaries covering all aspects of the struggle for black rights in America.</w:t>
            </w:r>
          </w:p>
        </w:tc>
      </w:tr>
    </w:tbl>
    <w:p w14:paraId="5F41D684" w14:textId="77777777" w:rsidR="00F21243" w:rsidRPr="00F21243" w:rsidRDefault="00F21243" w:rsidP="00F21243">
      <w:pPr>
        <w:tabs>
          <w:tab w:val="left" w:pos="2925"/>
        </w:tabs>
        <w:rPr>
          <w:sz w:val="24"/>
          <w:szCs w:val="24"/>
        </w:rPr>
      </w:pPr>
    </w:p>
    <w:p w14:paraId="2A94DDA3" w14:textId="2C07821E" w:rsidR="00F21243" w:rsidRPr="00F21243" w:rsidRDefault="00F21243" w:rsidP="00F21243"/>
    <w:p w14:paraId="371792D0" w14:textId="1E680E34" w:rsidR="00F21243" w:rsidRPr="00F21243" w:rsidRDefault="00F21243" w:rsidP="00F21243"/>
    <w:p w14:paraId="18F5B629" w14:textId="255A117F" w:rsidR="00F21243" w:rsidRPr="00F21243" w:rsidRDefault="00F21243" w:rsidP="00F21243"/>
    <w:p w14:paraId="0B5DFD5F" w14:textId="2FCDDCE3" w:rsidR="00F21243" w:rsidRPr="00F21243" w:rsidRDefault="00F21243" w:rsidP="00F21243"/>
    <w:p w14:paraId="079FACDC" w14:textId="13B736D6" w:rsidR="00F21243" w:rsidRPr="00F21243" w:rsidRDefault="00F21243" w:rsidP="00F21243"/>
    <w:p w14:paraId="76BF6B15" w14:textId="287BFF70" w:rsidR="00F21243" w:rsidRPr="00F21243" w:rsidRDefault="00F21243" w:rsidP="00F21243"/>
    <w:p w14:paraId="38033A70" w14:textId="6EE5B0DA" w:rsidR="00F21243" w:rsidRPr="00F21243" w:rsidRDefault="00F21243" w:rsidP="00F21243"/>
    <w:p w14:paraId="7CBE970C" w14:textId="36B5B14E" w:rsidR="00F21243" w:rsidRPr="00F21243" w:rsidRDefault="00F21243" w:rsidP="00F21243"/>
    <w:p w14:paraId="735FC03E" w14:textId="3B5F1298" w:rsidR="00F21243" w:rsidRPr="00F21243" w:rsidRDefault="00F21243" w:rsidP="00F21243"/>
    <w:p w14:paraId="495925AA" w14:textId="0246F7AC" w:rsidR="00F21243" w:rsidRDefault="00F21243" w:rsidP="00F21243"/>
    <w:p w14:paraId="779843CB" w14:textId="276DB970" w:rsidR="002A0CB6" w:rsidRDefault="002A0CB6" w:rsidP="00F21243"/>
    <w:p w14:paraId="376FBD74" w14:textId="54C3D4B8" w:rsidR="002A0CB6" w:rsidRDefault="002A0CB6" w:rsidP="00F21243"/>
    <w:p w14:paraId="77C47EEB" w14:textId="4845E2AD" w:rsidR="002A0CB6" w:rsidRDefault="002A0CB6" w:rsidP="00F21243"/>
    <w:p w14:paraId="3C15D081" w14:textId="2BECAD8C" w:rsidR="002A0CB6" w:rsidRDefault="002A0CB6" w:rsidP="00F21243"/>
    <w:p w14:paraId="0B3E357D" w14:textId="77777777" w:rsidR="003931B7" w:rsidRDefault="003931B7" w:rsidP="00F21243">
      <w:pPr>
        <w:rPr>
          <w:b/>
          <w:bCs/>
          <w:sz w:val="36"/>
          <w:szCs w:val="36"/>
        </w:rPr>
      </w:pPr>
    </w:p>
    <w:p w14:paraId="6E4D8D75" w14:textId="77777777" w:rsidR="003931B7" w:rsidRDefault="003931B7" w:rsidP="00F21243">
      <w:pPr>
        <w:rPr>
          <w:b/>
          <w:bCs/>
          <w:sz w:val="36"/>
          <w:szCs w:val="36"/>
        </w:rPr>
      </w:pPr>
    </w:p>
    <w:p w14:paraId="0C6C0E81" w14:textId="77777777" w:rsidR="003931B7" w:rsidRDefault="003931B7" w:rsidP="00F21243">
      <w:pPr>
        <w:rPr>
          <w:b/>
          <w:bCs/>
          <w:sz w:val="36"/>
          <w:szCs w:val="36"/>
        </w:rPr>
      </w:pPr>
    </w:p>
    <w:p w14:paraId="3113D607" w14:textId="77777777" w:rsidR="003931B7" w:rsidRDefault="003931B7" w:rsidP="00F21243">
      <w:pPr>
        <w:rPr>
          <w:b/>
          <w:bCs/>
          <w:sz w:val="36"/>
          <w:szCs w:val="36"/>
        </w:rPr>
      </w:pPr>
    </w:p>
    <w:p w14:paraId="49AEF817" w14:textId="77777777" w:rsidR="00A95216" w:rsidRDefault="00A952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31CA8EAE" w14:textId="6CB07CC1" w:rsidR="002A0CB6" w:rsidRDefault="00F57271" w:rsidP="00F2124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Transition Assignment</w:t>
      </w:r>
    </w:p>
    <w:p w14:paraId="7B684E11" w14:textId="641B8AB3" w:rsidR="00F57271" w:rsidRDefault="00F57271" w:rsidP="00F57271">
      <w:pPr>
        <w:rPr>
          <w:sz w:val="24"/>
          <w:szCs w:val="24"/>
        </w:rPr>
      </w:pPr>
      <w:r>
        <w:rPr>
          <w:sz w:val="24"/>
          <w:szCs w:val="24"/>
        </w:rPr>
        <w:t xml:space="preserve">Research </w:t>
      </w:r>
      <w:r w:rsidRPr="00315AA5">
        <w:rPr>
          <w:b/>
          <w:bCs/>
          <w:sz w:val="24"/>
          <w:szCs w:val="24"/>
        </w:rPr>
        <w:t>two</w:t>
      </w:r>
      <w:r>
        <w:rPr>
          <w:sz w:val="24"/>
          <w:szCs w:val="24"/>
        </w:rPr>
        <w:t xml:space="preserve"> of the following events and </w:t>
      </w:r>
      <w:r w:rsidR="00315AA5">
        <w:rPr>
          <w:sz w:val="24"/>
          <w:szCs w:val="24"/>
        </w:rPr>
        <w:t>make notes in</w:t>
      </w:r>
      <w:r>
        <w:rPr>
          <w:sz w:val="24"/>
          <w:szCs w:val="24"/>
        </w:rPr>
        <w:t xml:space="preserve"> the table below:</w:t>
      </w:r>
    </w:p>
    <w:p w14:paraId="4E4AD552" w14:textId="4B2C9CDB" w:rsidR="00F57271" w:rsidRDefault="003931B7" w:rsidP="003931B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Red Scares of 1919 and </w:t>
      </w:r>
      <w:r w:rsidR="00322358">
        <w:rPr>
          <w:sz w:val="24"/>
          <w:szCs w:val="24"/>
        </w:rPr>
        <w:t>1947-c</w:t>
      </w:r>
      <w:r w:rsidR="000C0EC0">
        <w:rPr>
          <w:sz w:val="24"/>
          <w:szCs w:val="24"/>
        </w:rPr>
        <w:t>57</w:t>
      </w:r>
    </w:p>
    <w:p w14:paraId="098A6710" w14:textId="1F53B17A" w:rsidR="000C0EC0" w:rsidRDefault="000C0EC0" w:rsidP="003931B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Montgomery bus boycott (</w:t>
      </w:r>
      <w:r w:rsidR="00087901">
        <w:rPr>
          <w:sz w:val="24"/>
          <w:szCs w:val="24"/>
        </w:rPr>
        <w:t>1955-56)</w:t>
      </w:r>
    </w:p>
    <w:p w14:paraId="68CC59E1" w14:textId="35973904" w:rsidR="00087901" w:rsidRDefault="00246724" w:rsidP="003931B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Mai Lai massacre (Vietnam, </w:t>
      </w:r>
      <w:r w:rsidR="001942A2">
        <w:rPr>
          <w:sz w:val="24"/>
          <w:szCs w:val="24"/>
        </w:rPr>
        <w:t>1968)</w:t>
      </w:r>
    </w:p>
    <w:p w14:paraId="0573211A" w14:textId="42FF05A7" w:rsidR="001942A2" w:rsidRDefault="001942A2" w:rsidP="003931B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Watergate scandal (</w:t>
      </w:r>
      <w:r w:rsidR="00F51E2B">
        <w:rPr>
          <w:sz w:val="24"/>
          <w:szCs w:val="24"/>
        </w:rPr>
        <w:t>1972)</w:t>
      </w:r>
    </w:p>
    <w:p w14:paraId="4C88AD03" w14:textId="2EA4817A" w:rsidR="00F51E2B" w:rsidRPr="003931B7" w:rsidRDefault="00F51E2B" w:rsidP="003931B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Reagan’s election victory (1979)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7271" w14:paraId="019A399E" w14:textId="77777777" w:rsidTr="00F57271">
        <w:tc>
          <w:tcPr>
            <w:tcW w:w="9016" w:type="dxa"/>
          </w:tcPr>
          <w:p w14:paraId="7B081F00" w14:textId="36277074" w:rsidR="00F57271" w:rsidRPr="00F57271" w:rsidRDefault="00F57271" w:rsidP="00F572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 1</w:t>
            </w:r>
          </w:p>
        </w:tc>
      </w:tr>
      <w:tr w:rsidR="00F57271" w14:paraId="002AA293" w14:textId="77777777" w:rsidTr="00F57271">
        <w:tc>
          <w:tcPr>
            <w:tcW w:w="9016" w:type="dxa"/>
          </w:tcPr>
          <w:p w14:paraId="0EEF82D7" w14:textId="77777777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happened?</w:t>
            </w:r>
          </w:p>
          <w:p w14:paraId="2FED7BD9" w14:textId="77777777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6C20279A" w14:textId="77777777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08A8FA99" w14:textId="77777777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55BFE5A0" w14:textId="77777777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4D3AFFE3" w14:textId="05757D55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0755CE58" w14:textId="01D9BCBF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192A9666" w14:textId="5CC1ADF5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0D3B6AAC" w14:textId="3B77F3B8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03CDAC45" w14:textId="04567F0E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0554E11B" w14:textId="77777777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14A10432" w14:textId="3DD91D04" w:rsidR="00F57271" w:rsidRP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7271" w14:paraId="1568F546" w14:textId="77777777" w:rsidTr="00F57271">
        <w:tc>
          <w:tcPr>
            <w:tcW w:w="9016" w:type="dxa"/>
          </w:tcPr>
          <w:p w14:paraId="1B15EE8C" w14:textId="07AEBC33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were the consequences?</w:t>
            </w:r>
            <w:r w:rsidR="005E405F">
              <w:rPr>
                <w:b/>
                <w:bCs/>
                <w:sz w:val="24"/>
                <w:szCs w:val="24"/>
              </w:rPr>
              <w:t xml:space="preserve"> (Think broadly – for the political </w:t>
            </w:r>
            <w:r w:rsidR="00A95216">
              <w:rPr>
                <w:b/>
                <w:bCs/>
                <w:sz w:val="24"/>
                <w:szCs w:val="24"/>
              </w:rPr>
              <w:t>situation</w:t>
            </w:r>
            <w:r w:rsidR="005E405F">
              <w:rPr>
                <w:b/>
                <w:bCs/>
                <w:sz w:val="24"/>
                <w:szCs w:val="24"/>
              </w:rPr>
              <w:t>, for individual American citizens</w:t>
            </w:r>
            <w:r w:rsidR="00315AA5">
              <w:rPr>
                <w:b/>
                <w:bCs/>
                <w:sz w:val="24"/>
                <w:szCs w:val="24"/>
              </w:rPr>
              <w:t xml:space="preserve"> etc)</w:t>
            </w:r>
          </w:p>
          <w:p w14:paraId="0056838B" w14:textId="77777777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4FBAABE1" w14:textId="77777777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662277CD" w14:textId="77777777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61C79697" w14:textId="77777777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4590CB37" w14:textId="23111CD8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628C4E34" w14:textId="3BA10286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0B5E1885" w14:textId="244C71F2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23BC200A" w14:textId="0325F248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61CC750B" w14:textId="7BB30C60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1EEEA681" w14:textId="44765E6E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0C118B50" w14:textId="181A3E60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41D7B933" w14:textId="0BE8A895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77980171" w14:textId="1D7C376D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41670F50" w14:textId="29C34B2D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4427D264" w14:textId="46BF2663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2E30788F" w14:textId="148DE290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22397546" w14:textId="1154B26F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794E020B" w14:textId="40B16944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7120268C" w14:textId="7973C8AF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69E6DD47" w14:textId="58C3E8CC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6EC6CB8C" w14:textId="77777777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7EAB870D" w14:textId="5ED0CD3A" w:rsidR="00F57271" w:rsidRP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7271" w14:paraId="7EF375AF" w14:textId="77777777" w:rsidTr="00F57271">
        <w:tc>
          <w:tcPr>
            <w:tcW w:w="9016" w:type="dxa"/>
          </w:tcPr>
          <w:p w14:paraId="76964C21" w14:textId="33322860" w:rsidR="00F57271" w:rsidRPr="00F57271" w:rsidRDefault="00F57271" w:rsidP="00F572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Event 2</w:t>
            </w:r>
          </w:p>
        </w:tc>
      </w:tr>
      <w:tr w:rsidR="00F57271" w14:paraId="02A71C2E" w14:textId="77777777" w:rsidTr="00F57271">
        <w:tc>
          <w:tcPr>
            <w:tcW w:w="9016" w:type="dxa"/>
          </w:tcPr>
          <w:p w14:paraId="62F1DB9E" w14:textId="77777777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happened?</w:t>
            </w:r>
          </w:p>
          <w:p w14:paraId="070D12EE" w14:textId="77777777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487C6415" w14:textId="77777777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2A9A7C07" w14:textId="77777777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00E1D0C8" w14:textId="77777777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67C5ACB6" w14:textId="339473A4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0453EF54" w14:textId="77777777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5CF6C9C3" w14:textId="72134186" w:rsidR="00F57271" w:rsidRP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7271" w14:paraId="30D46BEF" w14:textId="77777777" w:rsidTr="00F57271">
        <w:tc>
          <w:tcPr>
            <w:tcW w:w="9016" w:type="dxa"/>
          </w:tcPr>
          <w:p w14:paraId="2EBF32F3" w14:textId="4E0E9EFC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were the consequences?</w:t>
            </w:r>
            <w:r w:rsidR="00315AA5">
              <w:rPr>
                <w:b/>
                <w:bCs/>
                <w:sz w:val="24"/>
                <w:szCs w:val="24"/>
              </w:rPr>
              <w:t xml:space="preserve"> (Think broadly – for the political </w:t>
            </w:r>
            <w:r w:rsidR="00A95216">
              <w:rPr>
                <w:b/>
                <w:bCs/>
                <w:sz w:val="24"/>
                <w:szCs w:val="24"/>
              </w:rPr>
              <w:t>situation</w:t>
            </w:r>
            <w:r w:rsidR="00315AA5">
              <w:rPr>
                <w:b/>
                <w:bCs/>
                <w:sz w:val="24"/>
                <w:szCs w:val="24"/>
              </w:rPr>
              <w:t>, for individual American citizens etc)</w:t>
            </w:r>
          </w:p>
          <w:p w14:paraId="731AA8F8" w14:textId="77777777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51FF7C53" w14:textId="77777777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39B2D38E" w14:textId="0FA4E606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4419245C" w14:textId="1394AF65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4A198497" w14:textId="500078F6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3D2D429E" w14:textId="0C618BA8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153760DC" w14:textId="088B8D93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6CC2F5F9" w14:textId="0E634CCB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1285BAA0" w14:textId="2F554C6A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76615280" w14:textId="0EA6EA18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346F5C48" w14:textId="2F340D86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7AF79F93" w14:textId="08B1B8B3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25076CE4" w14:textId="28E933B5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1571682B" w14:textId="3AB6030D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739FE3DC" w14:textId="57F55C77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7AE930A5" w14:textId="5EFC2DF7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0B7C38AC" w14:textId="3796CD17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2F46C472" w14:textId="77777777" w:rsidR="00315AA5" w:rsidRDefault="00315AA5" w:rsidP="00F57271">
            <w:pPr>
              <w:rPr>
                <w:b/>
                <w:bCs/>
                <w:sz w:val="24"/>
                <w:szCs w:val="24"/>
              </w:rPr>
            </w:pPr>
          </w:p>
          <w:p w14:paraId="48C5A1B1" w14:textId="77777777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78FC3304" w14:textId="77777777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177D0E26" w14:textId="77777777" w:rsid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  <w:p w14:paraId="5FF0B81F" w14:textId="2D3CFB2F" w:rsidR="00F57271" w:rsidRPr="00F57271" w:rsidRDefault="00F57271" w:rsidP="00F5727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06B3FEC" w14:textId="11D88494" w:rsidR="00F57271" w:rsidRDefault="00F57271" w:rsidP="00F57271">
      <w:pPr>
        <w:rPr>
          <w:sz w:val="24"/>
          <w:szCs w:val="24"/>
        </w:rPr>
      </w:pPr>
    </w:p>
    <w:p w14:paraId="7F892839" w14:textId="77777777" w:rsidR="00315AA5" w:rsidRDefault="00315AA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3A62CAC1" w14:textId="48EB2221" w:rsidR="00F57271" w:rsidRDefault="00F57271" w:rsidP="00F5727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Glossary</w:t>
      </w:r>
    </w:p>
    <w:p w14:paraId="69619B54" w14:textId="363BA557" w:rsidR="00F57271" w:rsidRDefault="00F57271" w:rsidP="00F57271">
      <w:pPr>
        <w:rPr>
          <w:sz w:val="24"/>
          <w:szCs w:val="24"/>
        </w:rPr>
      </w:pPr>
      <w:r>
        <w:rPr>
          <w:sz w:val="24"/>
          <w:szCs w:val="24"/>
        </w:rPr>
        <w:t>These are some of the key terms that we will use in the</w:t>
      </w:r>
      <w:r w:rsidR="00A60B5C">
        <w:rPr>
          <w:sz w:val="24"/>
          <w:szCs w:val="24"/>
        </w:rPr>
        <w:t xml:space="preserve"> </w:t>
      </w:r>
      <w:r>
        <w:rPr>
          <w:sz w:val="24"/>
          <w:szCs w:val="24"/>
        </w:rPr>
        <w:t>course. Please research their meaning and 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6705"/>
      </w:tblGrid>
      <w:tr w:rsidR="005602BC" w:rsidRPr="001F4B19" w14:paraId="40034DAE" w14:textId="77777777" w:rsidTr="008E0143">
        <w:tc>
          <w:tcPr>
            <w:tcW w:w="1838" w:type="dxa"/>
          </w:tcPr>
          <w:p w14:paraId="3D7C02F9" w14:textId="77777777" w:rsidR="005602BC" w:rsidRPr="001F4B19" w:rsidRDefault="005602BC" w:rsidP="004540ED">
            <w:pPr>
              <w:rPr>
                <w:sz w:val="32"/>
                <w:szCs w:val="32"/>
              </w:rPr>
            </w:pPr>
            <w:r w:rsidRPr="001F4B19">
              <w:rPr>
                <w:sz w:val="32"/>
                <w:szCs w:val="32"/>
              </w:rPr>
              <w:t>Republican</w:t>
            </w:r>
          </w:p>
        </w:tc>
        <w:tc>
          <w:tcPr>
            <w:tcW w:w="7178" w:type="dxa"/>
          </w:tcPr>
          <w:p w14:paraId="598AE1BF" w14:textId="77777777" w:rsidR="005602BC" w:rsidRPr="001F4B19" w:rsidRDefault="005602BC" w:rsidP="004540ED">
            <w:pPr>
              <w:rPr>
                <w:sz w:val="32"/>
                <w:szCs w:val="32"/>
              </w:rPr>
            </w:pPr>
          </w:p>
        </w:tc>
      </w:tr>
      <w:tr w:rsidR="005602BC" w:rsidRPr="001F4B19" w14:paraId="0AB6AA34" w14:textId="77777777" w:rsidTr="008E0143">
        <w:tc>
          <w:tcPr>
            <w:tcW w:w="1838" w:type="dxa"/>
          </w:tcPr>
          <w:p w14:paraId="59C7D843" w14:textId="77777777" w:rsidR="005602BC" w:rsidRPr="001F4B19" w:rsidRDefault="005602BC" w:rsidP="004540ED">
            <w:pPr>
              <w:rPr>
                <w:sz w:val="32"/>
                <w:szCs w:val="32"/>
              </w:rPr>
            </w:pPr>
            <w:r w:rsidRPr="001F4B19">
              <w:rPr>
                <w:sz w:val="32"/>
                <w:szCs w:val="32"/>
              </w:rPr>
              <w:t>Democrat</w:t>
            </w:r>
          </w:p>
        </w:tc>
        <w:tc>
          <w:tcPr>
            <w:tcW w:w="7178" w:type="dxa"/>
          </w:tcPr>
          <w:p w14:paraId="62C06A30" w14:textId="77777777" w:rsidR="005602BC" w:rsidRPr="001F4B19" w:rsidRDefault="005602BC" w:rsidP="004540ED">
            <w:pPr>
              <w:rPr>
                <w:sz w:val="32"/>
                <w:szCs w:val="32"/>
              </w:rPr>
            </w:pPr>
          </w:p>
        </w:tc>
      </w:tr>
      <w:tr w:rsidR="005602BC" w:rsidRPr="001F4B19" w14:paraId="68B36441" w14:textId="77777777" w:rsidTr="008E0143">
        <w:tc>
          <w:tcPr>
            <w:tcW w:w="1838" w:type="dxa"/>
          </w:tcPr>
          <w:p w14:paraId="1CAC3C8C" w14:textId="77777777" w:rsidR="005602BC" w:rsidRPr="001F4B19" w:rsidRDefault="005602BC" w:rsidP="004540ED">
            <w:pPr>
              <w:rPr>
                <w:sz w:val="32"/>
                <w:szCs w:val="32"/>
              </w:rPr>
            </w:pPr>
            <w:r w:rsidRPr="001F4B19">
              <w:rPr>
                <w:sz w:val="32"/>
                <w:szCs w:val="32"/>
              </w:rPr>
              <w:t>Separation of powers</w:t>
            </w:r>
          </w:p>
        </w:tc>
        <w:tc>
          <w:tcPr>
            <w:tcW w:w="7178" w:type="dxa"/>
          </w:tcPr>
          <w:p w14:paraId="169B8E6B" w14:textId="77777777" w:rsidR="005602BC" w:rsidRPr="001F4B19" w:rsidRDefault="005602BC" w:rsidP="004540ED">
            <w:pPr>
              <w:rPr>
                <w:sz w:val="32"/>
                <w:szCs w:val="32"/>
              </w:rPr>
            </w:pPr>
          </w:p>
        </w:tc>
      </w:tr>
      <w:tr w:rsidR="005602BC" w:rsidRPr="001F4B19" w14:paraId="199D3FCD" w14:textId="77777777" w:rsidTr="008E0143">
        <w:tc>
          <w:tcPr>
            <w:tcW w:w="1838" w:type="dxa"/>
          </w:tcPr>
          <w:p w14:paraId="4519F318" w14:textId="77777777" w:rsidR="005602BC" w:rsidRPr="001F4B19" w:rsidRDefault="005602BC" w:rsidP="004540ED">
            <w:pPr>
              <w:rPr>
                <w:sz w:val="32"/>
                <w:szCs w:val="32"/>
              </w:rPr>
            </w:pPr>
            <w:r w:rsidRPr="001F4B19">
              <w:rPr>
                <w:sz w:val="32"/>
                <w:szCs w:val="32"/>
              </w:rPr>
              <w:t>Congress</w:t>
            </w:r>
          </w:p>
        </w:tc>
        <w:tc>
          <w:tcPr>
            <w:tcW w:w="7178" w:type="dxa"/>
          </w:tcPr>
          <w:p w14:paraId="0F8FC5A0" w14:textId="77777777" w:rsidR="005602BC" w:rsidRPr="001F4B19" w:rsidRDefault="005602BC" w:rsidP="004540ED">
            <w:pPr>
              <w:rPr>
                <w:sz w:val="32"/>
                <w:szCs w:val="32"/>
              </w:rPr>
            </w:pPr>
          </w:p>
        </w:tc>
      </w:tr>
      <w:tr w:rsidR="008E0143" w:rsidRPr="001F4B19" w14:paraId="4F1BA9F2" w14:textId="77777777" w:rsidTr="008E0143">
        <w:tc>
          <w:tcPr>
            <w:tcW w:w="1838" w:type="dxa"/>
          </w:tcPr>
          <w:p w14:paraId="050410A1" w14:textId="3662FF69" w:rsidR="008E0143" w:rsidRPr="001F4B19" w:rsidRDefault="008E0143" w:rsidP="004540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Senate</w:t>
            </w:r>
          </w:p>
        </w:tc>
        <w:tc>
          <w:tcPr>
            <w:tcW w:w="7178" w:type="dxa"/>
          </w:tcPr>
          <w:p w14:paraId="07FEA564" w14:textId="77777777" w:rsidR="008E0143" w:rsidRPr="001F4B19" w:rsidRDefault="008E0143" w:rsidP="004540ED">
            <w:pPr>
              <w:rPr>
                <w:sz w:val="32"/>
                <w:szCs w:val="32"/>
              </w:rPr>
            </w:pPr>
          </w:p>
        </w:tc>
      </w:tr>
      <w:tr w:rsidR="008E0143" w:rsidRPr="001F4B19" w14:paraId="7E8BA1A0" w14:textId="77777777" w:rsidTr="008E0143">
        <w:tc>
          <w:tcPr>
            <w:tcW w:w="1838" w:type="dxa"/>
          </w:tcPr>
          <w:p w14:paraId="29445B6B" w14:textId="4F47E53E" w:rsidR="008E0143" w:rsidRDefault="008E0143" w:rsidP="004540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House of Representatives</w:t>
            </w:r>
          </w:p>
        </w:tc>
        <w:tc>
          <w:tcPr>
            <w:tcW w:w="7178" w:type="dxa"/>
          </w:tcPr>
          <w:p w14:paraId="3E73E100" w14:textId="77777777" w:rsidR="008E0143" w:rsidRPr="001F4B19" w:rsidRDefault="008E0143" w:rsidP="004540ED">
            <w:pPr>
              <w:rPr>
                <w:sz w:val="32"/>
                <w:szCs w:val="32"/>
              </w:rPr>
            </w:pPr>
          </w:p>
        </w:tc>
      </w:tr>
      <w:tr w:rsidR="005602BC" w:rsidRPr="001F4B19" w14:paraId="34DAC7DA" w14:textId="77777777" w:rsidTr="008E0143">
        <w:tc>
          <w:tcPr>
            <w:tcW w:w="1838" w:type="dxa"/>
          </w:tcPr>
          <w:p w14:paraId="40A5698C" w14:textId="77777777" w:rsidR="005602BC" w:rsidRPr="001F4B19" w:rsidRDefault="005602BC" w:rsidP="004540ED">
            <w:pPr>
              <w:rPr>
                <w:sz w:val="32"/>
                <w:szCs w:val="32"/>
              </w:rPr>
            </w:pPr>
            <w:r w:rsidRPr="001F4B19">
              <w:rPr>
                <w:sz w:val="32"/>
                <w:szCs w:val="32"/>
              </w:rPr>
              <w:t>Tariffs</w:t>
            </w:r>
          </w:p>
        </w:tc>
        <w:tc>
          <w:tcPr>
            <w:tcW w:w="7178" w:type="dxa"/>
          </w:tcPr>
          <w:p w14:paraId="24CF040A" w14:textId="517798DE" w:rsidR="00582222" w:rsidRPr="001F4B19" w:rsidRDefault="00582222" w:rsidP="004540ED">
            <w:pPr>
              <w:rPr>
                <w:sz w:val="32"/>
                <w:szCs w:val="32"/>
              </w:rPr>
            </w:pPr>
          </w:p>
        </w:tc>
      </w:tr>
      <w:tr w:rsidR="00A60B5C" w:rsidRPr="001F4B19" w14:paraId="6B1FF448" w14:textId="77777777" w:rsidTr="008E0143">
        <w:tc>
          <w:tcPr>
            <w:tcW w:w="1838" w:type="dxa"/>
          </w:tcPr>
          <w:p w14:paraId="3EEA2084" w14:textId="7B309A61" w:rsidR="00A60B5C" w:rsidRPr="001F4B19" w:rsidRDefault="00A60B5C" w:rsidP="00A60B5C">
            <w:pPr>
              <w:spacing w:line="259" w:lineRule="auto"/>
              <w:rPr>
                <w:sz w:val="32"/>
                <w:szCs w:val="32"/>
              </w:rPr>
            </w:pPr>
            <w:r w:rsidRPr="001F4B19">
              <w:rPr>
                <w:sz w:val="32"/>
                <w:szCs w:val="32"/>
              </w:rPr>
              <w:t>Laissez-fair</w:t>
            </w:r>
            <w:r>
              <w:rPr>
                <w:sz w:val="32"/>
                <w:szCs w:val="32"/>
              </w:rPr>
              <w:t>e</w:t>
            </w:r>
          </w:p>
        </w:tc>
        <w:tc>
          <w:tcPr>
            <w:tcW w:w="7178" w:type="dxa"/>
          </w:tcPr>
          <w:p w14:paraId="36EE32CF" w14:textId="77777777" w:rsidR="00A60B5C" w:rsidRPr="001F4B19" w:rsidRDefault="00A60B5C" w:rsidP="004540ED">
            <w:pPr>
              <w:rPr>
                <w:sz w:val="32"/>
                <w:szCs w:val="32"/>
              </w:rPr>
            </w:pPr>
          </w:p>
        </w:tc>
      </w:tr>
      <w:tr w:rsidR="00A60B5C" w:rsidRPr="001F4B19" w14:paraId="6C199661" w14:textId="77777777" w:rsidTr="008E0143">
        <w:tc>
          <w:tcPr>
            <w:tcW w:w="1838" w:type="dxa"/>
          </w:tcPr>
          <w:p w14:paraId="4E8B5080" w14:textId="0FB8FF55" w:rsidR="00A60B5C" w:rsidRPr="001F4B19" w:rsidRDefault="00A60B5C" w:rsidP="00A60B5C">
            <w:pPr>
              <w:spacing w:line="259" w:lineRule="auto"/>
              <w:rPr>
                <w:sz w:val="32"/>
                <w:szCs w:val="32"/>
              </w:rPr>
            </w:pPr>
            <w:r w:rsidRPr="001F4B19">
              <w:rPr>
                <w:sz w:val="32"/>
                <w:szCs w:val="32"/>
              </w:rPr>
              <w:t>Inaugural speech</w:t>
            </w:r>
          </w:p>
        </w:tc>
        <w:tc>
          <w:tcPr>
            <w:tcW w:w="7178" w:type="dxa"/>
          </w:tcPr>
          <w:p w14:paraId="519C168A" w14:textId="77777777" w:rsidR="00A60B5C" w:rsidRPr="001F4B19" w:rsidRDefault="00A60B5C" w:rsidP="004540ED">
            <w:pPr>
              <w:rPr>
                <w:sz w:val="32"/>
                <w:szCs w:val="32"/>
              </w:rPr>
            </w:pPr>
          </w:p>
        </w:tc>
      </w:tr>
      <w:tr w:rsidR="00A60B5C" w:rsidRPr="001F4B19" w14:paraId="6A65653C" w14:textId="77777777" w:rsidTr="008E0143">
        <w:tc>
          <w:tcPr>
            <w:tcW w:w="1838" w:type="dxa"/>
          </w:tcPr>
          <w:p w14:paraId="4DDDDDBD" w14:textId="3D8286BE" w:rsidR="00A60B5C" w:rsidRPr="001F4B19" w:rsidRDefault="00A60B5C" w:rsidP="00A60B5C">
            <w:pPr>
              <w:spacing w:line="259" w:lineRule="auto"/>
              <w:rPr>
                <w:sz w:val="32"/>
                <w:szCs w:val="32"/>
              </w:rPr>
            </w:pPr>
            <w:r w:rsidRPr="001F4B19">
              <w:rPr>
                <w:sz w:val="32"/>
                <w:szCs w:val="32"/>
              </w:rPr>
              <w:t>Deep South</w:t>
            </w:r>
          </w:p>
        </w:tc>
        <w:tc>
          <w:tcPr>
            <w:tcW w:w="7178" w:type="dxa"/>
          </w:tcPr>
          <w:p w14:paraId="539085AF" w14:textId="77777777" w:rsidR="00A60B5C" w:rsidRPr="001F4B19" w:rsidRDefault="00A60B5C" w:rsidP="004540ED">
            <w:pPr>
              <w:rPr>
                <w:sz w:val="32"/>
                <w:szCs w:val="32"/>
              </w:rPr>
            </w:pPr>
          </w:p>
        </w:tc>
      </w:tr>
      <w:tr w:rsidR="00A60B5C" w:rsidRPr="001F4B19" w14:paraId="196B82FC" w14:textId="77777777" w:rsidTr="008E0143">
        <w:tc>
          <w:tcPr>
            <w:tcW w:w="1838" w:type="dxa"/>
          </w:tcPr>
          <w:p w14:paraId="004073E8" w14:textId="59334153" w:rsidR="00A60B5C" w:rsidRPr="001F4B19" w:rsidRDefault="00A60B5C" w:rsidP="00A60B5C">
            <w:pPr>
              <w:spacing w:line="259" w:lineRule="auto"/>
              <w:rPr>
                <w:sz w:val="32"/>
                <w:szCs w:val="32"/>
              </w:rPr>
            </w:pPr>
            <w:r w:rsidRPr="001F4B19">
              <w:rPr>
                <w:sz w:val="32"/>
                <w:szCs w:val="32"/>
              </w:rPr>
              <w:t>Gross National Product</w:t>
            </w:r>
          </w:p>
        </w:tc>
        <w:tc>
          <w:tcPr>
            <w:tcW w:w="7178" w:type="dxa"/>
          </w:tcPr>
          <w:p w14:paraId="43AB305F" w14:textId="77777777" w:rsidR="00A60B5C" w:rsidRPr="001F4B19" w:rsidRDefault="00A60B5C" w:rsidP="004540ED">
            <w:pPr>
              <w:rPr>
                <w:sz w:val="32"/>
                <w:szCs w:val="32"/>
              </w:rPr>
            </w:pPr>
          </w:p>
        </w:tc>
      </w:tr>
      <w:tr w:rsidR="0079401C" w:rsidRPr="001F4B19" w14:paraId="59701698" w14:textId="77777777" w:rsidTr="008E0143">
        <w:tc>
          <w:tcPr>
            <w:tcW w:w="1838" w:type="dxa"/>
          </w:tcPr>
          <w:p w14:paraId="051B001A" w14:textId="4BB5E31F" w:rsidR="0079401C" w:rsidRPr="001F4B19" w:rsidRDefault="0079401C" w:rsidP="00A60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Segregation</w:t>
            </w:r>
          </w:p>
        </w:tc>
        <w:tc>
          <w:tcPr>
            <w:tcW w:w="7178" w:type="dxa"/>
          </w:tcPr>
          <w:p w14:paraId="77DFA2A9" w14:textId="77777777" w:rsidR="0079401C" w:rsidRPr="001F4B19" w:rsidRDefault="0079401C" w:rsidP="004540ED">
            <w:pPr>
              <w:rPr>
                <w:sz w:val="32"/>
                <w:szCs w:val="32"/>
              </w:rPr>
            </w:pPr>
          </w:p>
        </w:tc>
      </w:tr>
      <w:tr w:rsidR="0079401C" w:rsidRPr="001F4B19" w14:paraId="505CDC0D" w14:textId="77777777" w:rsidTr="008E0143">
        <w:tc>
          <w:tcPr>
            <w:tcW w:w="1838" w:type="dxa"/>
          </w:tcPr>
          <w:p w14:paraId="208A9541" w14:textId="4C121032" w:rsidR="0079401C" w:rsidRDefault="00D9233C" w:rsidP="00A60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D9233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amendment</w:t>
            </w:r>
          </w:p>
        </w:tc>
        <w:tc>
          <w:tcPr>
            <w:tcW w:w="7178" w:type="dxa"/>
          </w:tcPr>
          <w:p w14:paraId="7F8C9C80" w14:textId="77777777" w:rsidR="0079401C" w:rsidRPr="001F4B19" w:rsidRDefault="0079401C" w:rsidP="004540ED">
            <w:pPr>
              <w:rPr>
                <w:sz w:val="32"/>
                <w:szCs w:val="32"/>
              </w:rPr>
            </w:pPr>
          </w:p>
        </w:tc>
      </w:tr>
      <w:tr w:rsidR="00D9233C" w:rsidRPr="001F4B19" w14:paraId="1E06B08D" w14:textId="77777777" w:rsidTr="008E0143">
        <w:tc>
          <w:tcPr>
            <w:tcW w:w="1838" w:type="dxa"/>
          </w:tcPr>
          <w:p w14:paraId="4B543BF2" w14:textId="7BB2EE34" w:rsidR="00D9233C" w:rsidRDefault="004D0850" w:rsidP="00A60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Money supply</w:t>
            </w:r>
          </w:p>
        </w:tc>
        <w:tc>
          <w:tcPr>
            <w:tcW w:w="7178" w:type="dxa"/>
          </w:tcPr>
          <w:p w14:paraId="798C7F90" w14:textId="77777777" w:rsidR="00D9233C" w:rsidRPr="001F4B19" w:rsidRDefault="00D9233C" w:rsidP="004540ED">
            <w:pPr>
              <w:rPr>
                <w:sz w:val="32"/>
                <w:szCs w:val="32"/>
              </w:rPr>
            </w:pPr>
          </w:p>
        </w:tc>
      </w:tr>
      <w:tr w:rsidR="004D0850" w:rsidRPr="001F4B19" w14:paraId="182ED7F1" w14:textId="77777777" w:rsidTr="008E0143">
        <w:tc>
          <w:tcPr>
            <w:tcW w:w="1838" w:type="dxa"/>
          </w:tcPr>
          <w:p w14:paraId="3F543C04" w14:textId="741610DE" w:rsidR="004D0850" w:rsidRDefault="004D0850" w:rsidP="00A60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Inflation</w:t>
            </w:r>
          </w:p>
        </w:tc>
        <w:tc>
          <w:tcPr>
            <w:tcW w:w="7178" w:type="dxa"/>
          </w:tcPr>
          <w:p w14:paraId="1D8F2944" w14:textId="77777777" w:rsidR="004D0850" w:rsidRPr="001F4B19" w:rsidRDefault="004D0850" w:rsidP="004540ED">
            <w:pPr>
              <w:rPr>
                <w:sz w:val="32"/>
                <w:szCs w:val="32"/>
              </w:rPr>
            </w:pPr>
          </w:p>
        </w:tc>
      </w:tr>
      <w:tr w:rsidR="004D0850" w:rsidRPr="001F4B19" w14:paraId="402E3DB8" w14:textId="77777777" w:rsidTr="008E0143">
        <w:tc>
          <w:tcPr>
            <w:tcW w:w="1838" w:type="dxa"/>
          </w:tcPr>
          <w:p w14:paraId="418575CF" w14:textId="1D7C9EB4" w:rsidR="004D0850" w:rsidRDefault="004A574F" w:rsidP="00A60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Stagflation</w:t>
            </w:r>
          </w:p>
        </w:tc>
        <w:tc>
          <w:tcPr>
            <w:tcW w:w="7178" w:type="dxa"/>
          </w:tcPr>
          <w:p w14:paraId="380558D9" w14:textId="77777777" w:rsidR="004D0850" w:rsidRPr="001F4B19" w:rsidRDefault="004D0850" w:rsidP="004540ED">
            <w:pPr>
              <w:rPr>
                <w:sz w:val="32"/>
                <w:szCs w:val="32"/>
              </w:rPr>
            </w:pPr>
          </w:p>
        </w:tc>
      </w:tr>
      <w:tr w:rsidR="004A574F" w:rsidRPr="001F4B19" w14:paraId="0CA2CEDD" w14:textId="77777777" w:rsidTr="008E0143">
        <w:tc>
          <w:tcPr>
            <w:tcW w:w="1838" w:type="dxa"/>
          </w:tcPr>
          <w:p w14:paraId="4FA1FE89" w14:textId="6D83D5E9" w:rsidR="004A574F" w:rsidRDefault="004A574F" w:rsidP="00A60B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Baby boom</w:t>
            </w:r>
          </w:p>
        </w:tc>
        <w:tc>
          <w:tcPr>
            <w:tcW w:w="7178" w:type="dxa"/>
          </w:tcPr>
          <w:p w14:paraId="14AEB001" w14:textId="77777777" w:rsidR="004A574F" w:rsidRPr="001F4B19" w:rsidRDefault="004A574F" w:rsidP="004540ED">
            <w:pPr>
              <w:rPr>
                <w:sz w:val="32"/>
                <w:szCs w:val="32"/>
              </w:rPr>
            </w:pPr>
          </w:p>
        </w:tc>
      </w:tr>
    </w:tbl>
    <w:p w14:paraId="000A04F3" w14:textId="020E6539" w:rsidR="00F57271" w:rsidRDefault="00F57271" w:rsidP="00F57271">
      <w:pPr>
        <w:rPr>
          <w:sz w:val="24"/>
          <w:szCs w:val="24"/>
        </w:rPr>
      </w:pPr>
    </w:p>
    <w:p w14:paraId="7D4DE1B1" w14:textId="2FD84707" w:rsidR="00F57271" w:rsidRDefault="00F57271" w:rsidP="00F57271">
      <w:pPr>
        <w:rPr>
          <w:sz w:val="24"/>
          <w:szCs w:val="24"/>
        </w:rPr>
      </w:pPr>
    </w:p>
    <w:p w14:paraId="1729AE8A" w14:textId="35199330" w:rsidR="00F57271" w:rsidRDefault="00F57271" w:rsidP="00F57271">
      <w:pPr>
        <w:rPr>
          <w:sz w:val="24"/>
          <w:szCs w:val="24"/>
        </w:rPr>
      </w:pPr>
    </w:p>
    <w:p w14:paraId="313074FA" w14:textId="2B045AD0" w:rsidR="00F57271" w:rsidRDefault="00F57271" w:rsidP="00F57271">
      <w:pPr>
        <w:rPr>
          <w:sz w:val="24"/>
          <w:szCs w:val="24"/>
        </w:rPr>
      </w:pPr>
    </w:p>
    <w:p w14:paraId="611C95AF" w14:textId="20A7364A" w:rsidR="00F57271" w:rsidRDefault="00F57271" w:rsidP="00F57271">
      <w:pPr>
        <w:rPr>
          <w:sz w:val="24"/>
          <w:szCs w:val="24"/>
        </w:rPr>
      </w:pPr>
    </w:p>
    <w:p w14:paraId="49DA74F2" w14:textId="5CC54D5E" w:rsidR="00F57271" w:rsidRDefault="00F57271" w:rsidP="00F57271">
      <w:pPr>
        <w:rPr>
          <w:sz w:val="24"/>
          <w:szCs w:val="24"/>
        </w:rPr>
      </w:pPr>
    </w:p>
    <w:p w14:paraId="55DDBA29" w14:textId="77777777" w:rsidR="00E87F32" w:rsidRDefault="00E87F32" w:rsidP="00F57271">
      <w:pPr>
        <w:rPr>
          <w:sz w:val="24"/>
          <w:szCs w:val="24"/>
        </w:rPr>
      </w:pPr>
    </w:p>
    <w:p w14:paraId="5BB6033B" w14:textId="1888DEF2" w:rsidR="00F57271" w:rsidRDefault="00F57271" w:rsidP="00F57271">
      <w:pPr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Optional Extra Research</w:t>
      </w:r>
    </w:p>
    <w:p w14:paraId="3BB741BA" w14:textId="1125C0BA" w:rsidR="00F57271" w:rsidRPr="00A95216" w:rsidRDefault="00F57271" w:rsidP="00F57271">
      <w:pPr>
        <w:rPr>
          <w:sz w:val="24"/>
          <w:szCs w:val="24"/>
        </w:rPr>
      </w:pPr>
      <w:r w:rsidRPr="00A95216">
        <w:rPr>
          <w:sz w:val="24"/>
          <w:szCs w:val="24"/>
        </w:rPr>
        <w:t>Should you wish to complete extra research in preparation for the course then please do! Some examples of activities that you might want to complete are listed below:</w:t>
      </w:r>
    </w:p>
    <w:p w14:paraId="23C1C43C" w14:textId="4B50EE08" w:rsidR="002806E4" w:rsidRPr="00A95216" w:rsidRDefault="002806E4" w:rsidP="00747C6C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 w:rsidRPr="00A95216">
        <w:rPr>
          <w:sz w:val="24"/>
          <w:szCs w:val="24"/>
        </w:rPr>
        <w:t xml:space="preserve">Create a timeline of US history from 1917-96.  Include </w:t>
      </w:r>
      <w:r w:rsidR="007D4E5D" w:rsidRPr="00A95216">
        <w:rPr>
          <w:sz w:val="24"/>
          <w:szCs w:val="24"/>
        </w:rPr>
        <w:t>each of the presidents and their party.  Include US involvement in war</w:t>
      </w:r>
      <w:r w:rsidR="002C32C5" w:rsidRPr="00A95216">
        <w:rPr>
          <w:sz w:val="24"/>
          <w:szCs w:val="24"/>
        </w:rPr>
        <w:t xml:space="preserve"> and any other significant events (e.g. those suggested in the transition assignment above</w:t>
      </w:r>
      <w:r w:rsidR="00012696" w:rsidRPr="00A95216">
        <w:rPr>
          <w:sz w:val="24"/>
          <w:szCs w:val="24"/>
        </w:rPr>
        <w:t>)</w:t>
      </w:r>
    </w:p>
    <w:p w14:paraId="7AC888D0" w14:textId="77777777" w:rsidR="00747C6C" w:rsidRPr="00A95216" w:rsidRDefault="00747C6C" w:rsidP="00747C6C">
      <w:pPr>
        <w:pStyle w:val="ListParagraph"/>
        <w:spacing w:before="240" w:line="240" w:lineRule="auto"/>
        <w:rPr>
          <w:sz w:val="24"/>
          <w:szCs w:val="24"/>
        </w:rPr>
      </w:pPr>
    </w:p>
    <w:p w14:paraId="7192B90E" w14:textId="36B1FA93" w:rsidR="00747C6C" w:rsidRPr="00A95216" w:rsidRDefault="002C32C5" w:rsidP="00747C6C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 w:rsidRPr="00A95216">
        <w:rPr>
          <w:sz w:val="24"/>
          <w:szCs w:val="24"/>
        </w:rPr>
        <w:t xml:space="preserve">Find out about the Great Depression – causes, </w:t>
      </w:r>
      <w:r w:rsidR="00A57223" w:rsidRPr="00A95216">
        <w:rPr>
          <w:sz w:val="24"/>
          <w:szCs w:val="24"/>
        </w:rPr>
        <w:t>impact and recovery</w:t>
      </w:r>
    </w:p>
    <w:p w14:paraId="027417D2" w14:textId="77777777" w:rsidR="00747C6C" w:rsidRPr="00A95216" w:rsidRDefault="00747C6C" w:rsidP="00747C6C">
      <w:pPr>
        <w:pStyle w:val="ListParagraph"/>
        <w:rPr>
          <w:sz w:val="24"/>
          <w:szCs w:val="24"/>
        </w:rPr>
      </w:pPr>
    </w:p>
    <w:p w14:paraId="64E6B9D5" w14:textId="77777777" w:rsidR="00747C6C" w:rsidRPr="00A95216" w:rsidRDefault="00747C6C" w:rsidP="00747C6C">
      <w:pPr>
        <w:pStyle w:val="ListParagraph"/>
        <w:spacing w:before="240" w:line="240" w:lineRule="auto"/>
        <w:rPr>
          <w:sz w:val="24"/>
          <w:szCs w:val="24"/>
        </w:rPr>
      </w:pPr>
    </w:p>
    <w:p w14:paraId="1E037CCD" w14:textId="1F2DE8B2" w:rsidR="00747C6C" w:rsidRDefault="00A57223" w:rsidP="00747C6C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 w:rsidRPr="00A95216">
        <w:rPr>
          <w:sz w:val="24"/>
          <w:szCs w:val="24"/>
        </w:rPr>
        <w:t>R</w:t>
      </w:r>
      <w:r w:rsidR="00F57271" w:rsidRPr="00A95216">
        <w:rPr>
          <w:sz w:val="24"/>
          <w:szCs w:val="24"/>
        </w:rPr>
        <w:t xml:space="preserve">esearch </w:t>
      </w:r>
      <w:r w:rsidRPr="00A95216">
        <w:rPr>
          <w:sz w:val="24"/>
          <w:szCs w:val="24"/>
        </w:rPr>
        <w:t>two of the US presidents from the twentieth century</w:t>
      </w:r>
      <w:r w:rsidR="00F57271" w:rsidRPr="00A95216">
        <w:rPr>
          <w:sz w:val="24"/>
          <w:szCs w:val="24"/>
        </w:rPr>
        <w:t>.</w:t>
      </w:r>
      <w:r w:rsidR="00985B49" w:rsidRPr="00A95216">
        <w:rPr>
          <w:sz w:val="24"/>
          <w:szCs w:val="24"/>
        </w:rPr>
        <w:t xml:space="preserve">  Create a fact</w:t>
      </w:r>
      <w:r w:rsidR="00747C6C" w:rsidRPr="00A95216">
        <w:rPr>
          <w:sz w:val="24"/>
          <w:szCs w:val="24"/>
        </w:rPr>
        <w:t xml:space="preserve"> </w:t>
      </w:r>
      <w:r w:rsidR="00985B49" w:rsidRPr="00A95216">
        <w:rPr>
          <w:sz w:val="24"/>
          <w:szCs w:val="24"/>
        </w:rPr>
        <w:t>file</w:t>
      </w:r>
      <w:r w:rsidR="00151AAB" w:rsidRPr="00A95216">
        <w:rPr>
          <w:sz w:val="24"/>
          <w:szCs w:val="24"/>
        </w:rPr>
        <w:t xml:space="preserve"> </w:t>
      </w:r>
      <w:r w:rsidR="00E47AEA" w:rsidRPr="00A95216">
        <w:rPr>
          <w:sz w:val="24"/>
          <w:szCs w:val="24"/>
        </w:rPr>
        <w:t>including their background, achievements in office</w:t>
      </w:r>
      <w:r w:rsidR="009C2BC2" w:rsidRPr="00A95216">
        <w:rPr>
          <w:sz w:val="24"/>
          <w:szCs w:val="24"/>
        </w:rPr>
        <w:t>, relationship with the media and congress and any other interesting details</w:t>
      </w:r>
      <w:r w:rsidR="00802338" w:rsidRPr="00A95216">
        <w:rPr>
          <w:sz w:val="24"/>
          <w:szCs w:val="24"/>
        </w:rPr>
        <w:t>.</w:t>
      </w:r>
      <w:r w:rsidR="002E637F" w:rsidRPr="00A95216">
        <w:rPr>
          <w:sz w:val="24"/>
          <w:szCs w:val="24"/>
        </w:rPr>
        <w:t xml:space="preserve">  Compare the two Presidents</w:t>
      </w:r>
      <w:r w:rsidR="00477298" w:rsidRPr="00A95216">
        <w:rPr>
          <w:sz w:val="24"/>
          <w:szCs w:val="24"/>
        </w:rPr>
        <w:t xml:space="preserve"> using details you’ve researched.  Wh</w:t>
      </w:r>
      <w:r w:rsidR="00CC4E30" w:rsidRPr="00A95216">
        <w:rPr>
          <w:sz w:val="24"/>
          <w:szCs w:val="24"/>
        </w:rPr>
        <w:t>ich man</w:t>
      </w:r>
      <w:r w:rsidR="00477298" w:rsidRPr="00A95216">
        <w:rPr>
          <w:sz w:val="24"/>
          <w:szCs w:val="24"/>
        </w:rPr>
        <w:t xml:space="preserve"> was more successful and why?</w:t>
      </w:r>
    </w:p>
    <w:p w14:paraId="3F44C271" w14:textId="77777777" w:rsidR="0065015E" w:rsidRPr="0065015E" w:rsidRDefault="0065015E" w:rsidP="0065015E">
      <w:pPr>
        <w:spacing w:before="240" w:line="240" w:lineRule="auto"/>
        <w:rPr>
          <w:sz w:val="24"/>
          <w:szCs w:val="24"/>
        </w:rPr>
      </w:pPr>
    </w:p>
    <w:p w14:paraId="65A7F8DD" w14:textId="370D0449" w:rsidR="00494C48" w:rsidRDefault="00802338" w:rsidP="00494C48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 w:rsidRPr="00A95216">
        <w:rPr>
          <w:sz w:val="24"/>
          <w:szCs w:val="24"/>
        </w:rPr>
        <w:t>Research</w:t>
      </w:r>
      <w:r w:rsidR="00A807E6" w:rsidRPr="00A95216">
        <w:rPr>
          <w:sz w:val="24"/>
          <w:szCs w:val="24"/>
        </w:rPr>
        <w:t xml:space="preserve"> </w:t>
      </w:r>
      <w:r w:rsidRPr="00A95216">
        <w:rPr>
          <w:sz w:val="24"/>
          <w:szCs w:val="24"/>
        </w:rPr>
        <w:t>civil rights movements in the USA in the 1900s</w:t>
      </w:r>
      <w:r w:rsidR="00D631CB" w:rsidRPr="00A95216">
        <w:rPr>
          <w:sz w:val="24"/>
          <w:szCs w:val="24"/>
        </w:rPr>
        <w:t>, for example the campaigns for the rights of women, gays, native Americans</w:t>
      </w:r>
      <w:r w:rsidR="00CC4E30" w:rsidRPr="00A95216">
        <w:rPr>
          <w:sz w:val="24"/>
          <w:szCs w:val="24"/>
        </w:rPr>
        <w:t>, Mexican Americans</w:t>
      </w:r>
      <w:r w:rsidR="00012696" w:rsidRPr="00A95216">
        <w:rPr>
          <w:sz w:val="24"/>
          <w:szCs w:val="24"/>
        </w:rPr>
        <w:t xml:space="preserve"> and</w:t>
      </w:r>
      <w:r w:rsidR="00D631CB" w:rsidRPr="00A95216">
        <w:rPr>
          <w:sz w:val="24"/>
          <w:szCs w:val="24"/>
        </w:rPr>
        <w:t xml:space="preserve"> Black Americans</w:t>
      </w:r>
      <w:r w:rsidR="00012696" w:rsidRPr="00A95216">
        <w:rPr>
          <w:sz w:val="24"/>
          <w:szCs w:val="24"/>
        </w:rPr>
        <w:t>.</w:t>
      </w:r>
      <w:r w:rsidR="00CC4E30" w:rsidRPr="00A95216">
        <w:rPr>
          <w:sz w:val="24"/>
          <w:szCs w:val="24"/>
        </w:rPr>
        <w:t xml:space="preserve">  Consider their aims, methods and successes.</w:t>
      </w:r>
    </w:p>
    <w:p w14:paraId="48A58699" w14:textId="77777777" w:rsidR="00494C48" w:rsidRPr="00494C48" w:rsidRDefault="00494C48" w:rsidP="00494C48">
      <w:pPr>
        <w:pStyle w:val="ListParagraph"/>
        <w:rPr>
          <w:sz w:val="24"/>
          <w:szCs w:val="24"/>
        </w:rPr>
      </w:pPr>
    </w:p>
    <w:p w14:paraId="096A28A2" w14:textId="3BD4ED7F" w:rsidR="00494C48" w:rsidRDefault="00494C48" w:rsidP="00494C48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Research one of the following significant individuals</w:t>
      </w:r>
      <w:r w:rsidR="00D006BA">
        <w:rPr>
          <w:sz w:val="24"/>
          <w:szCs w:val="24"/>
        </w:rPr>
        <w:t xml:space="preserve"> – why do they appear in our</w:t>
      </w:r>
      <w:r w:rsidR="0065015E">
        <w:rPr>
          <w:sz w:val="24"/>
          <w:szCs w:val="24"/>
        </w:rPr>
        <w:t xml:space="preserve"> history course?</w:t>
      </w:r>
    </w:p>
    <w:p w14:paraId="3D16D5C3" w14:textId="77777777" w:rsidR="00494C48" w:rsidRPr="00494C48" w:rsidRDefault="00494C48" w:rsidP="00494C48">
      <w:pPr>
        <w:pStyle w:val="ListParagraph"/>
        <w:rPr>
          <w:sz w:val="24"/>
          <w:szCs w:val="24"/>
        </w:rPr>
      </w:pPr>
    </w:p>
    <w:p w14:paraId="0486A93A" w14:textId="220FB93E" w:rsidR="00494C48" w:rsidRDefault="00261A89" w:rsidP="00494C48">
      <w:pPr>
        <w:pStyle w:val="ListParagraph"/>
        <w:numPr>
          <w:ilvl w:val="1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Booker T. Washington</w:t>
      </w:r>
    </w:p>
    <w:p w14:paraId="50424E46" w14:textId="21AAA9A8" w:rsidR="00261A89" w:rsidRDefault="00261A89" w:rsidP="00494C48">
      <w:pPr>
        <w:pStyle w:val="ListParagraph"/>
        <w:numPr>
          <w:ilvl w:val="1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W.E.B. Du </w:t>
      </w:r>
      <w:proofErr w:type="spellStart"/>
      <w:r>
        <w:rPr>
          <w:sz w:val="24"/>
          <w:szCs w:val="24"/>
        </w:rPr>
        <w:t>Bois</w:t>
      </w:r>
      <w:proofErr w:type="spellEnd"/>
    </w:p>
    <w:p w14:paraId="2B3B4A9B" w14:textId="11CEF702" w:rsidR="00261A89" w:rsidRDefault="00261A89" w:rsidP="00494C48">
      <w:pPr>
        <w:pStyle w:val="ListParagraph"/>
        <w:numPr>
          <w:ilvl w:val="1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Philip </w:t>
      </w:r>
      <w:proofErr w:type="spellStart"/>
      <w:r>
        <w:rPr>
          <w:sz w:val="24"/>
          <w:szCs w:val="24"/>
        </w:rPr>
        <w:t>Randolf</w:t>
      </w:r>
      <w:proofErr w:type="spellEnd"/>
    </w:p>
    <w:p w14:paraId="4BE6B103" w14:textId="0FD1D16D" w:rsidR="00261A89" w:rsidRDefault="00261A89" w:rsidP="00494C48">
      <w:pPr>
        <w:pStyle w:val="ListParagraph"/>
        <w:numPr>
          <w:ilvl w:val="1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Martin Luther King Jr</w:t>
      </w:r>
    </w:p>
    <w:p w14:paraId="7F5BF9AB" w14:textId="1278C126" w:rsidR="00261A89" w:rsidRDefault="00261A89" w:rsidP="00494C48">
      <w:pPr>
        <w:pStyle w:val="ListParagraph"/>
        <w:numPr>
          <w:ilvl w:val="1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Fannie Lou Hamer</w:t>
      </w:r>
    </w:p>
    <w:p w14:paraId="3D969756" w14:textId="6020B0C1" w:rsidR="005B1865" w:rsidRDefault="005B1865" w:rsidP="00494C48">
      <w:pPr>
        <w:pStyle w:val="ListParagraph"/>
        <w:numPr>
          <w:ilvl w:val="1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Malcolm X</w:t>
      </w:r>
    </w:p>
    <w:p w14:paraId="6129C1A4" w14:textId="111FF703" w:rsidR="005B1865" w:rsidRDefault="005B1865" w:rsidP="00494C48">
      <w:pPr>
        <w:pStyle w:val="ListParagraph"/>
        <w:numPr>
          <w:ilvl w:val="1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Stokely Carmichael</w:t>
      </w:r>
    </w:p>
    <w:p w14:paraId="1253DB0D" w14:textId="2D4C0FD9" w:rsidR="005B1865" w:rsidRDefault="005B1865" w:rsidP="00494C48">
      <w:pPr>
        <w:pStyle w:val="ListParagraph"/>
        <w:numPr>
          <w:ilvl w:val="1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Thurgood Marshall</w:t>
      </w:r>
    </w:p>
    <w:p w14:paraId="5A08BBB7" w14:textId="50DEF09E" w:rsidR="005B1865" w:rsidRDefault="005B1865" w:rsidP="00494C48">
      <w:pPr>
        <w:pStyle w:val="ListParagraph"/>
        <w:numPr>
          <w:ilvl w:val="1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Russell Means</w:t>
      </w:r>
    </w:p>
    <w:p w14:paraId="13C1CF98" w14:textId="15EB18F0" w:rsidR="00D006BA" w:rsidRDefault="00D006BA" w:rsidP="00494C48">
      <w:pPr>
        <w:pStyle w:val="ListParagraph"/>
        <w:numPr>
          <w:ilvl w:val="1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Cesar Chavez</w:t>
      </w:r>
    </w:p>
    <w:p w14:paraId="77287EC2" w14:textId="6EE58ABC" w:rsidR="00D006BA" w:rsidRPr="00494C48" w:rsidRDefault="00D006BA" w:rsidP="00494C48">
      <w:pPr>
        <w:pStyle w:val="ListParagraph"/>
        <w:numPr>
          <w:ilvl w:val="1"/>
          <w:numId w:val="7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Harvey Milk</w:t>
      </w:r>
    </w:p>
    <w:sectPr w:rsidR="00D006BA" w:rsidRPr="00494C48" w:rsidSect="00620D52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449"/>
    <w:multiLevelType w:val="hybridMultilevel"/>
    <w:tmpl w:val="C4220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6619"/>
    <w:multiLevelType w:val="hybridMultilevel"/>
    <w:tmpl w:val="3EF23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31DB7"/>
    <w:multiLevelType w:val="hybridMultilevel"/>
    <w:tmpl w:val="44EA11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1F9E"/>
    <w:multiLevelType w:val="hybridMultilevel"/>
    <w:tmpl w:val="2EFAB5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57998"/>
    <w:multiLevelType w:val="hybridMultilevel"/>
    <w:tmpl w:val="2B20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2CA2"/>
    <w:multiLevelType w:val="hybridMultilevel"/>
    <w:tmpl w:val="0FEE6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854E7"/>
    <w:multiLevelType w:val="hybridMultilevel"/>
    <w:tmpl w:val="D646B9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F16DB"/>
    <w:multiLevelType w:val="hybridMultilevel"/>
    <w:tmpl w:val="DB781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EF"/>
    <w:rsid w:val="00012696"/>
    <w:rsid w:val="00045FBA"/>
    <w:rsid w:val="000837E1"/>
    <w:rsid w:val="00087901"/>
    <w:rsid w:val="000C0EC0"/>
    <w:rsid w:val="00100213"/>
    <w:rsid w:val="00104B6E"/>
    <w:rsid w:val="00151AAB"/>
    <w:rsid w:val="001942A2"/>
    <w:rsid w:val="001A557D"/>
    <w:rsid w:val="001D2D55"/>
    <w:rsid w:val="00211025"/>
    <w:rsid w:val="00231665"/>
    <w:rsid w:val="00246724"/>
    <w:rsid w:val="00261A89"/>
    <w:rsid w:val="002623B6"/>
    <w:rsid w:val="002806E4"/>
    <w:rsid w:val="0028431A"/>
    <w:rsid w:val="00294AC0"/>
    <w:rsid w:val="002A0CB6"/>
    <w:rsid w:val="002C32C5"/>
    <w:rsid w:val="002E2810"/>
    <w:rsid w:val="002E62A1"/>
    <w:rsid w:val="002E637F"/>
    <w:rsid w:val="00315AA5"/>
    <w:rsid w:val="00322358"/>
    <w:rsid w:val="003931B7"/>
    <w:rsid w:val="003D682F"/>
    <w:rsid w:val="00477298"/>
    <w:rsid w:val="00494C48"/>
    <w:rsid w:val="004A574F"/>
    <w:rsid w:val="004D0850"/>
    <w:rsid w:val="005279EE"/>
    <w:rsid w:val="00533901"/>
    <w:rsid w:val="005402EF"/>
    <w:rsid w:val="00541D73"/>
    <w:rsid w:val="0055794B"/>
    <w:rsid w:val="005602BC"/>
    <w:rsid w:val="00561D3B"/>
    <w:rsid w:val="005657DE"/>
    <w:rsid w:val="00582222"/>
    <w:rsid w:val="0059080E"/>
    <w:rsid w:val="005B1865"/>
    <w:rsid w:val="005D2F9B"/>
    <w:rsid w:val="005E405F"/>
    <w:rsid w:val="00620D52"/>
    <w:rsid w:val="0065015E"/>
    <w:rsid w:val="006A2AC4"/>
    <w:rsid w:val="006C44CF"/>
    <w:rsid w:val="0071506A"/>
    <w:rsid w:val="00747C6C"/>
    <w:rsid w:val="0079401C"/>
    <w:rsid w:val="007C6B70"/>
    <w:rsid w:val="007D4E5D"/>
    <w:rsid w:val="00802338"/>
    <w:rsid w:val="00827D25"/>
    <w:rsid w:val="00853F8F"/>
    <w:rsid w:val="008A6B44"/>
    <w:rsid w:val="008E0143"/>
    <w:rsid w:val="00932189"/>
    <w:rsid w:val="00940533"/>
    <w:rsid w:val="00985B49"/>
    <w:rsid w:val="009C2BC2"/>
    <w:rsid w:val="009D039A"/>
    <w:rsid w:val="00A34334"/>
    <w:rsid w:val="00A57223"/>
    <w:rsid w:val="00A60B5C"/>
    <w:rsid w:val="00A60EC4"/>
    <w:rsid w:val="00A63706"/>
    <w:rsid w:val="00A807E6"/>
    <w:rsid w:val="00A95216"/>
    <w:rsid w:val="00AC7D93"/>
    <w:rsid w:val="00AE2B22"/>
    <w:rsid w:val="00B41A99"/>
    <w:rsid w:val="00B530F5"/>
    <w:rsid w:val="00B63836"/>
    <w:rsid w:val="00B82D78"/>
    <w:rsid w:val="00BD1090"/>
    <w:rsid w:val="00BE06CE"/>
    <w:rsid w:val="00BF7249"/>
    <w:rsid w:val="00CC4E30"/>
    <w:rsid w:val="00CD330C"/>
    <w:rsid w:val="00CE3733"/>
    <w:rsid w:val="00D006BA"/>
    <w:rsid w:val="00D631CB"/>
    <w:rsid w:val="00D9233C"/>
    <w:rsid w:val="00D96DB5"/>
    <w:rsid w:val="00DE7DB0"/>
    <w:rsid w:val="00E3238F"/>
    <w:rsid w:val="00E47AEA"/>
    <w:rsid w:val="00E54FE5"/>
    <w:rsid w:val="00E87F32"/>
    <w:rsid w:val="00F14940"/>
    <w:rsid w:val="00F21243"/>
    <w:rsid w:val="00F51E2B"/>
    <w:rsid w:val="00F57271"/>
    <w:rsid w:val="00F669F8"/>
    <w:rsid w:val="00FA14CB"/>
    <w:rsid w:val="00FA740B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8C3A"/>
  <w15:chartTrackingRefBased/>
  <w15:docId w15:val="{33968619-CB45-493B-959B-385AA61D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1243"/>
    <w:pPr>
      <w:ind w:left="720"/>
      <w:contextualSpacing/>
    </w:pPr>
  </w:style>
  <w:style w:type="table" w:styleId="TableGrid">
    <w:name w:val="Table Grid"/>
    <w:basedOn w:val="TableNormal"/>
    <w:uiPriority w:val="39"/>
    <w:rsid w:val="00F2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A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A0CB6"/>
  </w:style>
  <w:style w:type="character" w:customStyle="1" w:styleId="eop">
    <w:name w:val="eop"/>
    <w:basedOn w:val="DefaultParagraphFont"/>
    <w:rsid w:val="002A0CB6"/>
  </w:style>
  <w:style w:type="character" w:styleId="Hyperlink">
    <w:name w:val="Hyperlink"/>
    <w:basedOn w:val="DefaultParagraphFont"/>
    <w:uiPriority w:val="99"/>
    <w:unhideWhenUsed/>
    <w:rsid w:val="002A0CB6"/>
    <w:rPr>
      <w:color w:val="0000FF"/>
      <w:u w:val="single"/>
    </w:rPr>
  </w:style>
  <w:style w:type="paragraph" w:customStyle="1" w:styleId="Default">
    <w:name w:val="Default"/>
    <w:rsid w:val="00AC7D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">
    <w:name w:val="text"/>
    <w:qFormat/>
    <w:rsid w:val="002E2810"/>
    <w:pPr>
      <w:spacing w:before="80" w:after="60" w:line="240" w:lineRule="atLeast"/>
      <w:ind w:left="567"/>
    </w:pPr>
    <w:rPr>
      <w:rFonts w:ascii="Verdana" w:eastAsia="Times New Roman" w:hAnsi="Verdana" w:cs="Arial"/>
      <w:sz w:val="20"/>
      <w:szCs w:val="24"/>
    </w:rPr>
  </w:style>
  <w:style w:type="paragraph" w:customStyle="1" w:styleId="Tabletext">
    <w:name w:val="Table text"/>
    <w:rsid w:val="00CE3733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mw-headline">
    <w:name w:val="mw-headline"/>
    <w:rsid w:val="00CE3733"/>
  </w:style>
  <w:style w:type="character" w:styleId="UnresolvedMention">
    <w:name w:val="Unresolved Mention"/>
    <w:basedOn w:val="DefaultParagraphFont"/>
    <w:uiPriority w:val="99"/>
    <w:semiHidden/>
    <w:unhideWhenUsed/>
    <w:rsid w:val="00E3238F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20D5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20D5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71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1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1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54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430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7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F7C0D0104184CA58E840D0106FC7E" ma:contentTypeVersion="12" ma:contentTypeDescription="Create a new document." ma:contentTypeScope="" ma:versionID="0e767672bbed8d915d03d0a00ee0c15b">
  <xsd:schema xmlns:xsd="http://www.w3.org/2001/XMLSchema" xmlns:xs="http://www.w3.org/2001/XMLSchema" xmlns:p="http://schemas.microsoft.com/office/2006/metadata/properties" xmlns:ns2="b09f98de-b1f8-4859-a2b8-38854eee2937" xmlns:ns3="2cab8a46-17de-4752-a61d-465e45b2e31c" targetNamespace="http://schemas.microsoft.com/office/2006/metadata/properties" ma:root="true" ma:fieldsID="b41933d1d396fd1c6dd1f2fa2633a1f4" ns2:_="" ns3:_="">
    <xsd:import namespace="b09f98de-b1f8-4859-a2b8-38854eee2937"/>
    <xsd:import namespace="2cab8a46-17de-4752-a61d-465e45b2e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98de-b1f8-4859-a2b8-38854eee2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b8a46-17de-4752-a61d-465e45b2e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C8C28-5F76-427B-B654-C6ACB9620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25CF58-221F-42B8-A578-BC32DB6B6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C9D1D-3649-4CCD-B123-E7581B139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f98de-b1f8-4859-a2b8-38854eee2937"/>
    <ds:schemaRef ds:uri="2cab8a46-17de-4752-a61d-465e45b2e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Strickett</dc:creator>
  <cp:keywords/>
  <dc:description/>
  <cp:lastModifiedBy>Dennis Antiri</cp:lastModifiedBy>
  <cp:revision>93</cp:revision>
  <dcterms:created xsi:type="dcterms:W3CDTF">2020-03-24T09:55:00Z</dcterms:created>
  <dcterms:modified xsi:type="dcterms:W3CDTF">2021-07-02T14:47:00Z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0x010100912F7C0D0104184CA58E840D0106FC7E</vt:lpwstr>
  </property>
</Properties>
</file>